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12384244"/>
        <w:docPartObj>
          <w:docPartGallery w:val="Cover Pages"/>
          <w:docPartUnique/>
        </w:docPartObj>
      </w:sdtPr>
      <w:sdtEndPr>
        <w:rPr>
          <w:sz w:val="28"/>
          <w:szCs w:val="28"/>
        </w:rPr>
      </w:sdtEndPr>
      <w:sdtContent>
        <w:p w14:paraId="6DCA5AF7" w14:textId="15930FA4" w:rsidR="00374701" w:rsidRDefault="00BE50EB">
          <w:r>
            <w:rPr>
              <w:noProof/>
            </w:rPr>
            <mc:AlternateContent>
              <mc:Choice Requires="wps">
                <w:drawing>
                  <wp:anchor distT="0" distB="0" distL="114300" distR="114300" simplePos="0" relativeHeight="251683840" behindDoc="0" locked="0" layoutInCell="0" allowOverlap="1" wp14:anchorId="73A7106E" wp14:editId="6F91E124">
                    <wp:simplePos x="0" y="0"/>
                    <wp:positionH relativeFrom="page">
                      <wp:posOffset>4588510</wp:posOffset>
                    </wp:positionH>
                    <wp:positionV relativeFrom="page">
                      <wp:posOffset>1142555</wp:posOffset>
                    </wp:positionV>
                    <wp:extent cx="2981325" cy="514350"/>
                    <wp:effectExtent l="0" t="0" r="9525"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14350"/>
                            </a:xfrm>
                            <a:prstGeom prst="rect">
                              <a:avLst/>
                            </a:prstGeom>
                            <a:solidFill>
                              <a:srgbClr val="EDB41A"/>
                            </a:solidFill>
                            <a:ln w="19050">
                              <a:noFill/>
                              <a:miter lim="800000"/>
                              <a:headEnd/>
                              <a:tailEnd/>
                            </a:ln>
                          </wps:spPr>
                          <wps:txbx>
                            <w:txbxContent>
                              <w:p w14:paraId="029CE927" w14:textId="4A2960D9" w:rsidR="00374701" w:rsidRPr="00242CF9" w:rsidRDefault="00374701" w:rsidP="006D547F">
                                <w:pPr>
                                  <w:jc w:val="center"/>
                                  <w:rPr>
                                    <w:b/>
                                    <w:color w:val="FFFFFF" w:themeColor="background1"/>
                                    <w:sz w:val="48"/>
                                    <w:szCs w:val="48"/>
                                  </w:rPr>
                                </w:pPr>
                                <w:r w:rsidRPr="00242CF9">
                                  <w:rPr>
                                    <w:b/>
                                    <w:color w:val="FFFFFF" w:themeColor="background1"/>
                                    <w:sz w:val="48"/>
                                    <w:szCs w:val="48"/>
                                  </w:rPr>
                                  <w:t>La santé à la clé</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A7106E" id="Rectangle 16" o:spid="_x0000_s1026" style="position:absolute;margin-left:361.3pt;margin-top:89.95pt;width:234.75pt;height:4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" o:allowincell="f" fillcolor="#edb41a" stroked="f" strokeweight="1.5pt">
                    <v:textbox inset="14.4pt,,14.4pt">
                      <w:txbxContent>
                        <w:p w14:paraId="029CE927" w14:textId="4A2960D9" w:rsidR="00374701" w:rsidRPr="00242CF9" w:rsidRDefault="00374701" w:rsidP="006D547F">
                          <w:pPr>
                            <w:jc w:val="center"/>
                            <w:rPr>
                              <w:b/>
                              <w:color w:val="FFFFFF" w:themeColor="background1"/>
                              <w:sz w:val="48"/>
                              <w:szCs w:val="48"/>
                            </w:rPr>
                          </w:pPr>
                          <w:r w:rsidRPr="00242CF9">
                            <w:rPr>
                              <w:b/>
                              <w:color w:val="FFFFFF" w:themeColor="background1"/>
                              <w:sz w:val="48"/>
                              <w:szCs w:val="48"/>
                            </w:rPr>
                            <w:t>La santé à la clé</w:t>
                          </w:r>
                        </w:p>
                      </w:txbxContent>
                    </v:textbox>
                    <w10:wrap anchorx="page" anchory="page"/>
                  </v:rect>
                </w:pict>
              </mc:Fallback>
            </mc:AlternateContent>
          </w:r>
          <w:r w:rsidR="00242CF9">
            <w:rPr>
              <w:noProof/>
            </w:rPr>
            <mc:AlternateContent>
              <mc:Choice Requires="wps">
                <w:drawing>
                  <wp:anchor distT="0" distB="0" distL="114300" distR="114300" simplePos="0" relativeHeight="251681792" behindDoc="0" locked="0" layoutInCell="1" allowOverlap="1" wp14:anchorId="4B093D4A" wp14:editId="7C696A37">
                    <wp:simplePos x="0" y="0"/>
                    <wp:positionH relativeFrom="page">
                      <wp:align>right</wp:align>
                    </wp:positionH>
                    <wp:positionV relativeFrom="paragraph">
                      <wp:posOffset>-899796</wp:posOffset>
                    </wp:positionV>
                    <wp:extent cx="2971800" cy="10829925"/>
                    <wp:effectExtent l="0" t="0" r="0" b="9525"/>
                    <wp:wrapNone/>
                    <wp:docPr id="4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829925"/>
                            </a:xfrm>
                            <a:prstGeom prst="rect">
                              <a:avLst/>
                            </a:prstGeom>
                            <a:gradFill flip="none" rotWithShape="1">
                              <a:gsLst>
                                <a:gs pos="0">
                                  <a:srgbClr val="EDB41A">
                                    <a:tint val="66000"/>
                                    <a:satMod val="160000"/>
                                  </a:srgbClr>
                                </a:gs>
                                <a:gs pos="50000">
                                  <a:srgbClr val="EDB41A">
                                    <a:tint val="44500"/>
                                    <a:satMod val="160000"/>
                                  </a:srgbClr>
                                </a:gs>
                                <a:gs pos="100000">
                                  <a:srgbClr val="EDB41A">
                                    <a:tint val="23500"/>
                                    <a:satMod val="160000"/>
                                  </a:srgbClr>
                                </a:gs>
                              </a:gsLst>
                              <a:path path="circle">
                                <a:fillToRect l="100000" t="100000"/>
                              </a:path>
                              <a:tileRect r="-100000" b="-100000"/>
                            </a:gradFill>
                            <a:ln w="9525">
                              <a:no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0612138" id="Rectangle 8" o:spid="_x0000_s1026" style="position:absolute;margin-left:182.8pt;margin-top:-70.85pt;width:234pt;height:852.75pt;z-index:25168179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" fillcolor="#ffd786" stroked="f">
                    <v:fill color2="#fff1dc" rotate="t" focusposition="1,1" focussize="" colors="0 #ffd786;.5 #ffe4b6;1 #fff1dc" focus="100%" type="gradientRadial"/>
                    <w10:wrap anchorx="page"/>
                  </v:rect>
                </w:pict>
              </mc:Fallback>
            </mc:AlternateContent>
          </w:r>
        </w:p>
        <w:p w14:paraId="0896F4E7" w14:textId="271CC3DF" w:rsidR="00970C53" w:rsidRDefault="00000000" w:rsidP="00242CF9">
          <w:pPr>
            <w:rPr>
              <w:sz w:val="28"/>
              <w:szCs w:val="28"/>
            </w:rPr>
          </w:pPr>
        </w:p>
      </w:sdtContent>
    </w:sdt>
    <w:p w14:paraId="105B477D" w14:textId="1BB6AAE3" w:rsidR="001764BD" w:rsidRDefault="00BE50EB">
      <w:pPr>
        <w:rPr>
          <w:bCs/>
          <w:noProof/>
          <w:color w:val="58ADBF"/>
          <w:sz w:val="40"/>
          <w:szCs w:val="40"/>
        </w:rPr>
      </w:pPr>
      <w:r>
        <w:rPr>
          <w:bCs/>
          <w:noProof/>
          <w:color w:val="58ADBF"/>
          <w:sz w:val="40"/>
          <w:szCs w:val="40"/>
        </w:rPr>
        <w:drawing>
          <wp:anchor distT="0" distB="0" distL="114300" distR="114300" simplePos="0" relativeHeight="251724800" behindDoc="0" locked="0" layoutInCell="1" allowOverlap="1" wp14:anchorId="03AA415B" wp14:editId="59CBCDB4">
            <wp:simplePos x="0" y="0"/>
            <wp:positionH relativeFrom="margin">
              <wp:align>center</wp:align>
            </wp:positionH>
            <wp:positionV relativeFrom="paragraph">
              <wp:posOffset>908875</wp:posOffset>
            </wp:positionV>
            <wp:extent cx="6553629" cy="3683030"/>
            <wp:effectExtent l="0" t="0" r="0" b="0"/>
            <wp:wrapNone/>
            <wp:docPr id="13363266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3629" cy="3683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58ADBF"/>
          <w:sz w:val="40"/>
          <w:szCs w:val="40"/>
        </w:rPr>
        <w:drawing>
          <wp:anchor distT="0" distB="0" distL="114300" distR="114300" simplePos="0" relativeHeight="251711488" behindDoc="1" locked="0" layoutInCell="1" allowOverlap="1" wp14:anchorId="7EE7D245" wp14:editId="50132941">
            <wp:simplePos x="0" y="0"/>
            <wp:positionH relativeFrom="margin">
              <wp:align>left</wp:align>
            </wp:positionH>
            <wp:positionV relativeFrom="paragraph">
              <wp:posOffset>7501890</wp:posOffset>
            </wp:positionV>
            <wp:extent cx="1419225" cy="668655"/>
            <wp:effectExtent l="0" t="0" r="9525" b="0"/>
            <wp:wrapTight wrapText="bothSides">
              <wp:wrapPolygon edited="0">
                <wp:start x="0" y="0"/>
                <wp:lineTo x="0" y="20923"/>
                <wp:lineTo x="21455" y="20923"/>
                <wp:lineTo x="21455" y="0"/>
                <wp:lineTo x="0" y="0"/>
              </wp:wrapPolygon>
            </wp:wrapTight>
            <wp:docPr id="1530931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58ADBF"/>
          <w:sz w:val="40"/>
          <w:szCs w:val="40"/>
        </w:rPr>
        <w:drawing>
          <wp:anchor distT="0" distB="0" distL="114300" distR="114300" simplePos="0" relativeHeight="251714560" behindDoc="1" locked="0" layoutInCell="1" allowOverlap="1" wp14:anchorId="1EF4C907" wp14:editId="7B7EF704">
            <wp:simplePos x="0" y="0"/>
            <wp:positionH relativeFrom="column">
              <wp:posOffset>1871980</wp:posOffset>
            </wp:positionH>
            <wp:positionV relativeFrom="paragraph">
              <wp:posOffset>7264400</wp:posOffset>
            </wp:positionV>
            <wp:extent cx="1371600" cy="934720"/>
            <wp:effectExtent l="0" t="0" r="0" b="0"/>
            <wp:wrapTight wrapText="bothSides">
              <wp:wrapPolygon edited="0">
                <wp:start x="0" y="0"/>
                <wp:lineTo x="0" y="21130"/>
                <wp:lineTo x="21300" y="21130"/>
                <wp:lineTo x="21300" y="0"/>
                <wp:lineTo x="0" y="0"/>
              </wp:wrapPolygon>
            </wp:wrapTight>
            <wp:docPr id="682213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CF9">
        <w:rPr>
          <w:noProof/>
          <w:sz w:val="28"/>
          <w:szCs w:val="28"/>
        </w:rPr>
        <mc:AlternateContent>
          <mc:Choice Requires="wps">
            <w:drawing>
              <wp:anchor distT="45720" distB="45720" distL="114300" distR="114300" simplePos="0" relativeHeight="251688960" behindDoc="0" locked="0" layoutInCell="1" allowOverlap="1" wp14:anchorId="3B2EA37E" wp14:editId="5106EE88">
                <wp:simplePos x="0" y="0"/>
                <wp:positionH relativeFrom="margin">
                  <wp:posOffset>4138930</wp:posOffset>
                </wp:positionH>
                <wp:positionV relativeFrom="paragraph">
                  <wp:posOffset>7287260</wp:posOffset>
                </wp:positionV>
                <wp:extent cx="2038350" cy="1404620"/>
                <wp:effectExtent l="0" t="0" r="0" b="0"/>
                <wp:wrapSquare wrapText="bothSides"/>
                <wp:docPr id="11278077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noFill/>
                        <a:ln w="9525">
                          <a:noFill/>
                          <a:miter lim="800000"/>
                          <a:headEnd/>
                          <a:tailEnd/>
                        </a:ln>
                      </wps:spPr>
                      <wps:txbx>
                        <w:txbxContent>
                          <w:p w14:paraId="2B5263E8" w14:textId="4D4BD55C" w:rsidR="00242CF9" w:rsidRDefault="00242CF9" w:rsidP="00242CF9">
                            <w:pPr>
                              <w:jc w:val="center"/>
                              <w:rPr>
                                <w:sz w:val="34"/>
                                <w:szCs w:val="34"/>
                              </w:rPr>
                            </w:pPr>
                            <w:r>
                              <w:rPr>
                                <w:sz w:val="34"/>
                                <w:szCs w:val="34"/>
                              </w:rPr>
                              <w:t xml:space="preserve">Année </w:t>
                            </w:r>
                            <w:r w:rsidR="008E088D">
                              <w:rPr>
                                <w:sz w:val="34"/>
                                <w:szCs w:val="34"/>
                              </w:rPr>
                              <w:t>2025</w:t>
                            </w:r>
                          </w:p>
                          <w:p w14:paraId="12CF8E15" w14:textId="77777777" w:rsidR="00242CF9" w:rsidRPr="00242CF9" w:rsidRDefault="00242CF9" w:rsidP="00242CF9">
                            <w:pPr>
                              <w:jc w:val="center"/>
                              <w:rPr>
                                <w:color w:val="58ADBF"/>
                                <w:sz w:val="28"/>
                                <w:szCs w:val="28"/>
                              </w:rPr>
                            </w:pPr>
                            <w:r>
                              <w:rPr>
                                <w:sz w:val="30"/>
                                <w:szCs w:val="30"/>
                              </w:rPr>
                              <w:t>Candidatures tout au long de l’année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2EA37E" id="_x0000_t202" coordsize="21600,21600" o:spt="202" path="m,l,21600r21600,l21600,xe">
                <v:stroke joinstyle="miter"/>
                <v:path gradientshapeok="t" o:connecttype="rect"/>
              </v:shapetype>
              <v:shape id="Zone de texte 2" o:spid="_x0000_s1027" type="#_x0000_t202" style="position:absolute;margin-left:325.9pt;margin-top:573.8pt;width:160.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" filled="f" stroked="f">
                <v:textbox style="mso-fit-shape-to-text:t">
                  <w:txbxContent>
                    <w:p w14:paraId="2B5263E8" w14:textId="4D4BD55C" w:rsidR="00242CF9" w:rsidRDefault="00242CF9" w:rsidP="00242CF9">
                      <w:pPr>
                        <w:jc w:val="center"/>
                        <w:rPr>
                          <w:sz w:val="34"/>
                          <w:szCs w:val="34"/>
                        </w:rPr>
                      </w:pPr>
                      <w:r>
                        <w:rPr>
                          <w:sz w:val="34"/>
                          <w:szCs w:val="34"/>
                        </w:rPr>
                        <w:t xml:space="preserve">Année </w:t>
                      </w:r>
                      <w:r w:rsidR="008E088D">
                        <w:rPr>
                          <w:sz w:val="34"/>
                          <w:szCs w:val="34"/>
                        </w:rPr>
                        <w:t>2025</w:t>
                      </w:r>
                    </w:p>
                    <w:p w14:paraId="12CF8E15" w14:textId="77777777" w:rsidR="00242CF9" w:rsidRPr="00242CF9" w:rsidRDefault="00242CF9" w:rsidP="00242CF9">
                      <w:pPr>
                        <w:jc w:val="center"/>
                        <w:rPr>
                          <w:color w:val="58ADBF"/>
                          <w:sz w:val="28"/>
                          <w:szCs w:val="28"/>
                        </w:rPr>
                      </w:pPr>
                      <w:r>
                        <w:rPr>
                          <w:sz w:val="30"/>
                          <w:szCs w:val="30"/>
                        </w:rPr>
                        <w:t>Candidatures tout au long de l’année</w:t>
                      </w:r>
                    </w:p>
                  </w:txbxContent>
                </v:textbox>
                <w10:wrap type="square" anchorx="margin"/>
              </v:shape>
            </w:pict>
          </mc:Fallback>
        </mc:AlternateContent>
      </w:r>
      <w:r w:rsidRPr="00242CF9">
        <w:rPr>
          <w:noProof/>
          <w:sz w:val="28"/>
          <w:szCs w:val="28"/>
        </w:rPr>
        <mc:AlternateContent>
          <mc:Choice Requires="wps">
            <w:drawing>
              <wp:anchor distT="45720" distB="45720" distL="114300" distR="114300" simplePos="0" relativeHeight="251686912" behindDoc="0" locked="0" layoutInCell="1" allowOverlap="1" wp14:anchorId="167CB63F" wp14:editId="42D438AF">
                <wp:simplePos x="0" y="0"/>
                <wp:positionH relativeFrom="margin">
                  <wp:posOffset>-556895</wp:posOffset>
                </wp:positionH>
                <wp:positionV relativeFrom="paragraph">
                  <wp:posOffset>5598160</wp:posOffset>
                </wp:positionV>
                <wp:extent cx="4048125" cy="1404620"/>
                <wp:effectExtent l="0" t="0" r="0" b="5715"/>
                <wp:wrapSquare wrapText="bothSides"/>
                <wp:docPr id="2129451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noFill/>
                        <a:ln w="9525">
                          <a:noFill/>
                          <a:miter lim="800000"/>
                          <a:headEnd/>
                          <a:tailEnd/>
                        </a:ln>
                      </wps:spPr>
                      <wps:txbx>
                        <w:txbxContent>
                          <w:p w14:paraId="6B1BD534" w14:textId="1F4AF83E" w:rsidR="00242CF9" w:rsidRPr="00242CF9" w:rsidRDefault="00242CF9" w:rsidP="00242CF9">
                            <w:pPr>
                              <w:jc w:val="center"/>
                              <w:rPr>
                                <w:color w:val="EDB41A"/>
                                <w:sz w:val="32"/>
                                <w:szCs w:val="32"/>
                              </w:rPr>
                            </w:pPr>
                            <w:r w:rsidRPr="00371E5E">
                              <w:rPr>
                                <w:b/>
                                <w:color w:val="EDB41A"/>
                                <w:sz w:val="32"/>
                                <w:szCs w:val="32"/>
                              </w:rPr>
                              <w:t>Appel à manifestation d'intérêt à destination des communes et des intercommunalités de Bourgogne-Franche-Comté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CB63F" id="_x0000_s1028" type="#_x0000_t202" style="position:absolute;margin-left:-43.85pt;margin-top:440.8pt;width:318.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" filled="f" stroked="f">
                <v:textbox style="mso-fit-shape-to-text:t">
                  <w:txbxContent>
                    <w:p w14:paraId="6B1BD534" w14:textId="1F4AF83E" w:rsidR="00242CF9" w:rsidRPr="00242CF9" w:rsidRDefault="00242CF9" w:rsidP="00242CF9">
                      <w:pPr>
                        <w:jc w:val="center"/>
                        <w:rPr>
                          <w:color w:val="EDB41A"/>
                          <w:sz w:val="32"/>
                          <w:szCs w:val="32"/>
                        </w:rPr>
                      </w:pPr>
                      <w:r w:rsidRPr="00371E5E">
                        <w:rPr>
                          <w:b/>
                          <w:color w:val="EDB41A"/>
                          <w:sz w:val="32"/>
                          <w:szCs w:val="32"/>
                        </w:rPr>
                        <w:t>Appel à manifestation d'intérêt à destination des communes et des intercommunalités de Bourgogne-Franche-Comté</w:t>
                      </w:r>
                    </w:p>
                  </w:txbxContent>
                </v:textbox>
                <w10:wrap type="square" anchorx="margin"/>
              </v:shape>
            </w:pict>
          </mc:Fallback>
        </mc:AlternateContent>
      </w:r>
      <w:r w:rsidR="00CF0B3F" w:rsidRPr="00242CF9">
        <w:rPr>
          <w:noProof/>
          <w:sz w:val="28"/>
          <w:szCs w:val="28"/>
        </w:rPr>
        <mc:AlternateContent>
          <mc:Choice Requires="wps">
            <w:drawing>
              <wp:anchor distT="45720" distB="45720" distL="114300" distR="114300" simplePos="0" relativeHeight="251691008" behindDoc="0" locked="0" layoutInCell="1" allowOverlap="1" wp14:anchorId="7380B05C" wp14:editId="268F6405">
                <wp:simplePos x="0" y="0"/>
                <wp:positionH relativeFrom="margin">
                  <wp:posOffset>3700145</wp:posOffset>
                </wp:positionH>
                <wp:positionV relativeFrom="paragraph">
                  <wp:posOffset>5022215</wp:posOffset>
                </wp:positionV>
                <wp:extent cx="2828925" cy="1404620"/>
                <wp:effectExtent l="0" t="0" r="0" b="0"/>
                <wp:wrapSquare wrapText="bothSides"/>
                <wp:docPr id="16998347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noFill/>
                        <a:ln w="9525">
                          <a:noFill/>
                          <a:miter lim="800000"/>
                          <a:headEnd/>
                          <a:tailEnd/>
                        </a:ln>
                      </wps:spPr>
                      <wps:txbx>
                        <w:txbxContent>
                          <w:p w14:paraId="48B3A9F8" w14:textId="2CABD326" w:rsidR="00242CF9" w:rsidRPr="00CF0B3F" w:rsidRDefault="00242CF9" w:rsidP="00242CF9">
                            <w:pPr>
                              <w:jc w:val="center"/>
                              <w:rPr>
                                <w:b/>
                                <w:bCs/>
                                <w:sz w:val="28"/>
                                <w:szCs w:val="28"/>
                              </w:rPr>
                            </w:pPr>
                            <w:r w:rsidRPr="00CF0B3F">
                              <w:rPr>
                                <w:b/>
                                <w:bCs/>
                                <w:sz w:val="28"/>
                                <w:szCs w:val="28"/>
                              </w:rPr>
                              <w:t>Déploiement de balades sensibles et d</w:t>
                            </w:r>
                            <w:r w:rsidR="00B24CD6">
                              <w:rPr>
                                <w:b/>
                                <w:bCs/>
                                <w:sz w:val="28"/>
                                <w:szCs w:val="28"/>
                              </w:rPr>
                              <w:t>’</w:t>
                            </w:r>
                            <w:r w:rsidRPr="00CF0B3F">
                              <w:rPr>
                                <w:b/>
                                <w:bCs/>
                                <w:sz w:val="28"/>
                                <w:szCs w:val="28"/>
                              </w:rPr>
                              <w:t>aménagements tactiques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0B05C" id="_x0000_s1029" type="#_x0000_t202" style="position:absolute;margin-left:291.35pt;margin-top:395.45pt;width:222.7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GI/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" filled="f" stroked="f">
                <v:textbox style="mso-fit-shape-to-text:t">
                  <w:txbxContent>
                    <w:p w14:paraId="48B3A9F8" w14:textId="2CABD326" w:rsidR="00242CF9" w:rsidRPr="00CF0B3F" w:rsidRDefault="00242CF9" w:rsidP="00242CF9">
                      <w:pPr>
                        <w:jc w:val="center"/>
                        <w:rPr>
                          <w:b/>
                          <w:bCs/>
                          <w:sz w:val="28"/>
                          <w:szCs w:val="28"/>
                        </w:rPr>
                      </w:pPr>
                      <w:r w:rsidRPr="00CF0B3F">
                        <w:rPr>
                          <w:b/>
                          <w:bCs/>
                          <w:sz w:val="28"/>
                          <w:szCs w:val="28"/>
                        </w:rPr>
                        <w:t>Déploiement de balades sensibles et d</w:t>
                      </w:r>
                      <w:r w:rsidR="00B24CD6">
                        <w:rPr>
                          <w:b/>
                          <w:bCs/>
                          <w:sz w:val="28"/>
                          <w:szCs w:val="28"/>
                        </w:rPr>
                        <w:t>’</w:t>
                      </w:r>
                      <w:r w:rsidRPr="00CF0B3F">
                        <w:rPr>
                          <w:b/>
                          <w:bCs/>
                          <w:sz w:val="28"/>
                          <w:szCs w:val="28"/>
                        </w:rPr>
                        <w:t>aménagements tactiques</w:t>
                      </w:r>
                    </w:p>
                  </w:txbxContent>
                </v:textbox>
                <w10:wrap type="square" anchorx="margin"/>
              </v:shape>
            </w:pict>
          </mc:Fallback>
        </mc:AlternateContent>
      </w:r>
      <w:r w:rsidR="001764BD">
        <w:rPr>
          <w:bCs/>
          <w:noProof/>
          <w:color w:val="58ADBF"/>
          <w:sz w:val="40"/>
          <w:szCs w:val="40"/>
        </w:rPr>
        <w:br w:type="page"/>
      </w:r>
    </w:p>
    <w:p w14:paraId="63180499" w14:textId="45F6B52A" w:rsidR="00371E5E" w:rsidRPr="008C51BC" w:rsidRDefault="00552132" w:rsidP="00371E5E">
      <w:pPr>
        <w:rPr>
          <w:bCs/>
          <w:color w:val="58ADBF"/>
          <w:sz w:val="40"/>
          <w:szCs w:val="40"/>
        </w:rPr>
      </w:pPr>
      <w:r>
        <w:rPr>
          <w:noProof/>
        </w:rPr>
        <w:lastRenderedPageBreak/>
        <w:drawing>
          <wp:anchor distT="0" distB="0" distL="114300" distR="114300" simplePos="0" relativeHeight="251717632" behindDoc="1" locked="0" layoutInCell="1" allowOverlap="1" wp14:anchorId="5F89AF45" wp14:editId="34D9BE51">
            <wp:simplePos x="0" y="0"/>
            <wp:positionH relativeFrom="page">
              <wp:posOffset>3686175</wp:posOffset>
            </wp:positionH>
            <wp:positionV relativeFrom="paragraph">
              <wp:posOffset>-899795</wp:posOffset>
            </wp:positionV>
            <wp:extent cx="3874135" cy="1019175"/>
            <wp:effectExtent l="0" t="0" r="0" b="9525"/>
            <wp:wrapNone/>
            <wp:docPr id="16656837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4342" t="56932" r="13639" b="9344"/>
                    <a:stretch/>
                  </pic:blipFill>
                  <pic:spPr bwMode="auto">
                    <a:xfrm>
                      <a:off x="0" y="0"/>
                      <a:ext cx="3876521" cy="10198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D1A" w:rsidRPr="008C51BC">
        <w:rPr>
          <w:bCs/>
          <w:noProof/>
          <w:color w:val="58ADBF"/>
          <w:sz w:val="40"/>
          <w:szCs w:val="40"/>
        </w:rPr>
        <mc:AlternateContent>
          <mc:Choice Requires="wps">
            <w:drawing>
              <wp:anchor distT="0" distB="0" distL="114300" distR="114300" simplePos="0" relativeHeight="251669504" behindDoc="0" locked="0" layoutInCell="1" allowOverlap="1" wp14:anchorId="2B755F9D" wp14:editId="76BD78FF">
                <wp:simplePos x="0" y="0"/>
                <wp:positionH relativeFrom="column">
                  <wp:posOffset>5081</wp:posOffset>
                </wp:positionH>
                <wp:positionV relativeFrom="paragraph">
                  <wp:posOffset>309880</wp:posOffset>
                </wp:positionV>
                <wp:extent cx="2228850" cy="9525"/>
                <wp:effectExtent l="0" t="0" r="19050" b="28575"/>
                <wp:wrapNone/>
                <wp:docPr id="166793340" name="Connecteur droit 3"/>
                <wp:cNvGraphicFramePr/>
                <a:graphic xmlns:a="http://schemas.openxmlformats.org/drawingml/2006/main">
                  <a:graphicData uri="http://schemas.microsoft.com/office/word/2010/wordprocessingShape">
                    <wps:wsp>
                      <wps:cNvCnPr/>
                      <wps:spPr>
                        <a:xfrm flipV="1">
                          <a:off x="0" y="0"/>
                          <a:ext cx="2228850" cy="9525"/>
                        </a:xfrm>
                        <a:prstGeom prst="line">
                          <a:avLst/>
                        </a:prstGeom>
                        <a:ln w="19050">
                          <a:solidFill>
                            <a:srgbClr val="58ADB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D1A9F" id="Connecteur droit 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4.4pt" to="175.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" strokecolor="#58adbf" strokeweight="1.5pt">
                <v:stroke joinstyle="miter"/>
              </v:line>
            </w:pict>
          </mc:Fallback>
        </mc:AlternateContent>
      </w:r>
      <w:r w:rsidR="00371E5E">
        <w:rPr>
          <w:bCs/>
          <w:noProof/>
          <w:color w:val="58ADBF"/>
          <w:sz w:val="40"/>
          <w:szCs w:val="40"/>
        </w:rPr>
        <w:t>INTRODUCTION</w:t>
      </w:r>
    </w:p>
    <w:p w14:paraId="51844FB3" w14:textId="7D55D6E5" w:rsidR="00970C53" w:rsidRDefault="00C44B7C" w:rsidP="009639EB">
      <w:pPr>
        <w:spacing w:after="0"/>
        <w:jc w:val="both"/>
      </w:pPr>
      <w:r>
        <w:t>Les choix d’aménagement du territoire conditionnent l’amélioration de la santé, du mieux vivre et du bien-être des populations. La configuration d’une ville ou d'un village, les infrastructures présentes, les voies de circulation pour les différents usagers, les accès à des services proches, aux écoles, aux espaces verts et de nature, influencent directement la santé de tous.</w:t>
      </w:r>
    </w:p>
    <w:p w14:paraId="5BF25E97" w14:textId="77777777" w:rsidR="00970C53" w:rsidRDefault="00970C53" w:rsidP="00371E5E">
      <w:pPr>
        <w:spacing w:after="0"/>
      </w:pPr>
    </w:p>
    <w:p w14:paraId="7C23BB84" w14:textId="0C022967" w:rsidR="00970C53" w:rsidRDefault="00C44B7C" w:rsidP="009639EB">
      <w:pPr>
        <w:spacing w:after="120"/>
      </w:pPr>
      <w:r>
        <w:rPr>
          <w:b/>
        </w:rPr>
        <w:t>Mais qu’est-ce que l’urbanisme favorable à la santé ?</w:t>
      </w:r>
    </w:p>
    <w:p w14:paraId="4AC1922D" w14:textId="77777777" w:rsidR="00E3665D" w:rsidRDefault="00E3665D">
      <w:pPr>
        <w:jc w:val="both"/>
        <w:sectPr w:rsidR="00E3665D" w:rsidSect="009639EB">
          <w:footerReference w:type="default" r:id="rId14"/>
          <w:footerReference w:type="first" r:id="rId15"/>
          <w:pgSz w:w="11906" w:h="16838"/>
          <w:pgMar w:top="1417" w:right="1417" w:bottom="836" w:left="1417" w:header="708" w:footer="708" w:gutter="0"/>
          <w:pgNumType w:start="1"/>
          <w:cols w:space="720"/>
          <w:docGrid w:linePitch="299"/>
        </w:sectPr>
      </w:pPr>
    </w:p>
    <w:p w14:paraId="01DDB00B" w14:textId="16A8FC1F" w:rsidR="00970C53" w:rsidRDefault="00C44B7C">
      <w:pPr>
        <w:jc w:val="both"/>
      </w:pPr>
      <w:r>
        <w:t xml:space="preserve">Selon Santé publique France, l’urbanisme favorable à la santé vise à tenir compte systématiquement des conséquences de tout projet d’urbanisme et d’aménagement sur la qualité de vie, le bien-être, et sur l’environnement. Il s’agit d’encourager des choix qui minimisent l’exposition des populations à des facteurs de risque tels que la pollution de l’air, les nuisances sonores, l’isolement social, etc., et maximisent leur exposition à des facteurs de protection comme la pratique de l’activité </w:t>
      </w:r>
      <w:r>
        <w:t>physique via les mobilités actives (déplacements non motorisés comme la marche ou le vélo), l’accès aux soins ou aux espaces verts, etc. ; le tout dans une optique de réduction des inégalités sociales et territoriales de santé ».</w:t>
      </w:r>
    </w:p>
    <w:p w14:paraId="30B7377E" w14:textId="77777777" w:rsidR="00970C53" w:rsidRDefault="00C44B7C" w:rsidP="009639EB">
      <w:pPr>
        <w:spacing w:after="0"/>
        <w:jc w:val="both"/>
      </w:pPr>
      <w:r>
        <w:t>Ainsi, les élus et l'ensemble des acteurs qui conçoivent les espaces urbanisés ont un pouvoir d’agir considérable sur l’état de santé de la population.</w:t>
      </w:r>
    </w:p>
    <w:p w14:paraId="7F119778" w14:textId="77777777" w:rsidR="00E3665D" w:rsidRDefault="00E3665D">
      <w:pPr>
        <w:jc w:val="both"/>
        <w:sectPr w:rsidR="00E3665D" w:rsidSect="00365B34">
          <w:type w:val="continuous"/>
          <w:pgSz w:w="11906" w:h="16838"/>
          <w:pgMar w:top="1417" w:right="1417" w:bottom="836" w:left="1417" w:header="708" w:footer="708" w:gutter="0"/>
          <w:pgNumType w:start="1"/>
          <w:cols w:num="2" w:space="286"/>
        </w:sectPr>
      </w:pPr>
    </w:p>
    <w:p w14:paraId="7FD897AA" w14:textId="77777777" w:rsidR="00970C53" w:rsidRDefault="00970C53" w:rsidP="00B24CD6">
      <w:pPr>
        <w:spacing w:after="0"/>
        <w:jc w:val="both"/>
      </w:pPr>
    </w:p>
    <w:p w14:paraId="333F631F" w14:textId="77777777" w:rsidR="00970C53" w:rsidRDefault="00C44B7C" w:rsidP="009639EB">
      <w:pPr>
        <w:spacing w:after="120"/>
        <w:jc w:val="both"/>
      </w:pPr>
      <w:r>
        <w:rPr>
          <w:b/>
        </w:rPr>
        <w:t>Concrètement, quels intérêts pour les collectivités et leurs habitants ?</w:t>
      </w:r>
    </w:p>
    <w:p w14:paraId="21CA7A99" w14:textId="77777777" w:rsidR="00970C53" w:rsidRDefault="00C44B7C" w:rsidP="009639EB">
      <w:pPr>
        <w:spacing w:after="120"/>
        <w:jc w:val="both"/>
      </w:pPr>
      <w:r>
        <w:t>L'urbanisme favorable à la santé représente une clé pour agir ! Il s'agit de prioriser des choix d’aménagement et d’urbanisme qui :</w:t>
      </w:r>
    </w:p>
    <w:p w14:paraId="6FCE0D5B" w14:textId="77777777" w:rsidR="00970C53" w:rsidRDefault="00C44B7C">
      <w:pPr>
        <w:numPr>
          <w:ilvl w:val="0"/>
          <w:numId w:val="1"/>
        </w:numPr>
        <w:spacing w:after="0"/>
        <w:jc w:val="both"/>
      </w:pPr>
      <w:r>
        <w:t>Favorisent la mobilité active et douce en proposant des espaces piétons ou cyclables sécurisés.</w:t>
      </w:r>
    </w:p>
    <w:p w14:paraId="4EE34ABA" w14:textId="11A5AC07" w:rsidR="00970C53" w:rsidRDefault="00C44B7C">
      <w:pPr>
        <w:numPr>
          <w:ilvl w:val="0"/>
          <w:numId w:val="1"/>
        </w:numPr>
        <w:spacing w:after="0"/>
        <w:jc w:val="both"/>
      </w:pPr>
      <w:r>
        <w:t xml:space="preserve">Incitent les habitants à faire davantage de sport et de bénéficier d'un contact régulier avec la nature en </w:t>
      </w:r>
      <w:r w:rsidR="00CE1CEC">
        <w:t>espaces urbanisés</w:t>
      </w:r>
      <w:r>
        <w:t>. </w:t>
      </w:r>
    </w:p>
    <w:p w14:paraId="00B6A65A" w14:textId="77777777" w:rsidR="00970C53" w:rsidRDefault="00C44B7C">
      <w:pPr>
        <w:numPr>
          <w:ilvl w:val="0"/>
          <w:numId w:val="1"/>
        </w:numPr>
        <w:spacing w:after="0"/>
        <w:jc w:val="both"/>
      </w:pPr>
      <w:r>
        <w:t>Permettent de bénéficier d'espace de fraîcheur dans un contexte de changement climatique.</w:t>
      </w:r>
    </w:p>
    <w:p w14:paraId="7A1889EE" w14:textId="77777777" w:rsidR="00970C53" w:rsidRDefault="00C44B7C">
      <w:pPr>
        <w:numPr>
          <w:ilvl w:val="0"/>
          <w:numId w:val="1"/>
        </w:numPr>
        <w:spacing w:after="0"/>
        <w:jc w:val="both"/>
      </w:pPr>
      <w:r>
        <w:t>Facilitent les rencontres et la cohésion sociale notamment grâce à des espaces publics plus agréables et dotés des aménagements adaptés aux différents usagers.</w:t>
      </w:r>
    </w:p>
    <w:p w14:paraId="1A707B5B" w14:textId="77777777" w:rsidR="00970C53" w:rsidRDefault="00C44B7C" w:rsidP="00B24CD6">
      <w:pPr>
        <w:numPr>
          <w:ilvl w:val="0"/>
          <w:numId w:val="1"/>
        </w:numPr>
        <w:spacing w:after="0"/>
        <w:jc w:val="both"/>
      </w:pPr>
      <w:r>
        <w:t>Augmentent l'attractivité de la commune par l'existence de lieux dans lesquels il y fait bon vivre et d'aménagements favorables à l'épanouissement de tous.</w:t>
      </w:r>
    </w:p>
    <w:p w14:paraId="683915DE" w14:textId="77777777" w:rsidR="00970C53" w:rsidRDefault="00970C53">
      <w:pPr>
        <w:jc w:val="both"/>
        <w:rPr>
          <w:color w:val="FF0000"/>
        </w:rPr>
      </w:pPr>
    </w:p>
    <w:p w14:paraId="581F3649" w14:textId="77777777" w:rsidR="00E3665D" w:rsidRDefault="00E3665D" w:rsidP="00B24CD6">
      <w:pPr>
        <w:spacing w:after="0"/>
        <w:jc w:val="both"/>
        <w:sectPr w:rsidR="00E3665D" w:rsidSect="00365B34">
          <w:type w:val="continuous"/>
          <w:pgSz w:w="11906" w:h="16838"/>
          <w:pgMar w:top="1417" w:right="1417" w:bottom="836" w:left="1417" w:header="708" w:footer="708" w:gutter="0"/>
          <w:pgNumType w:start="1"/>
          <w:cols w:space="720"/>
        </w:sectPr>
      </w:pPr>
    </w:p>
    <w:p w14:paraId="7108CE3F" w14:textId="77777777" w:rsidR="00970C53" w:rsidRDefault="00C44B7C" w:rsidP="00B24CD6">
      <w:pPr>
        <w:spacing w:after="0"/>
        <w:jc w:val="both"/>
      </w:pPr>
      <w:r>
        <w:t>L'urbanisme favorable à la santé est une démarche globale vertueuse pour la santé de la population, bien sûr, mais aussi pour son bien être en général et pour la transition écologique. Pour l'exemple, la mise en place d'une piste cyclable permet de développer l'usage du vélo, moyen de déplacement peu onéreux, bénéfique pour la santé et l’environnement.</w:t>
      </w:r>
    </w:p>
    <w:p w14:paraId="79DD369A" w14:textId="19AE54C6" w:rsidR="00970C53" w:rsidRDefault="00C44B7C">
      <w:pPr>
        <w:jc w:val="both"/>
      </w:pPr>
      <w:r>
        <w:t xml:space="preserve">Dans le cadre du quatrième </w:t>
      </w:r>
      <w:r w:rsidR="00B24CD6">
        <w:t>PRSE (</w:t>
      </w:r>
      <w:r>
        <w:t>Plan Régional Santé-Environnement</w:t>
      </w:r>
      <w:r w:rsidR="00B24CD6">
        <w:t>)</w:t>
      </w:r>
      <w:r>
        <w:t xml:space="preserve">, </w:t>
      </w:r>
      <w:r w:rsidR="00B24CD6">
        <w:t>l’ARS (Agence Régionale de la Santé)</w:t>
      </w:r>
      <w:r>
        <w:t xml:space="preserve">, le </w:t>
      </w:r>
      <w:r w:rsidR="00E3665D">
        <w:t>GRAINE</w:t>
      </w:r>
      <w:r w:rsidR="00B24CD6">
        <w:t xml:space="preserve"> BFC (Groupe régional d’accompagnement et d’initiation à la nature et à l’environnement)</w:t>
      </w:r>
      <w:r>
        <w:t xml:space="preserve"> et l'URCPIE </w:t>
      </w:r>
      <w:r w:rsidR="00B24CD6" w:rsidRPr="00B24CD6">
        <w:rPr>
          <w:rFonts w:asciiTheme="minorHAnsi" w:hAnsiTheme="minorHAnsi" w:cstheme="minorHAnsi"/>
        </w:rPr>
        <w:t>de</w:t>
      </w:r>
      <w:r w:rsidR="00B24CD6">
        <w:t xml:space="preserve"> Bourgogne Franche-Comté </w:t>
      </w:r>
      <w:r w:rsidR="00B24CD6" w:rsidRPr="00B24CD6">
        <w:rPr>
          <w:rFonts w:asciiTheme="minorHAnsi" w:hAnsiTheme="minorHAnsi" w:cstheme="minorHAnsi"/>
        </w:rPr>
        <w:t>(</w:t>
      </w:r>
      <w:r w:rsidR="00B24CD6">
        <w:rPr>
          <w:rFonts w:asciiTheme="minorHAnsi" w:hAnsiTheme="minorHAnsi" w:cstheme="minorHAnsi"/>
        </w:rPr>
        <w:t xml:space="preserve">Union Régionale des </w:t>
      </w:r>
      <w:r w:rsidR="00B24CD6" w:rsidRPr="00B24CD6">
        <w:rPr>
          <w:rFonts w:asciiTheme="minorHAnsi" w:hAnsiTheme="minorHAnsi" w:cstheme="minorHAnsi"/>
          <w:color w:val="1F1F1F"/>
          <w:shd w:val="clear" w:color="auto" w:fill="FFFFFF"/>
        </w:rPr>
        <w:t>Centre</w:t>
      </w:r>
      <w:r w:rsidR="00B24CD6">
        <w:rPr>
          <w:rFonts w:asciiTheme="minorHAnsi" w:hAnsiTheme="minorHAnsi" w:cstheme="minorHAnsi"/>
          <w:color w:val="1F1F1F"/>
          <w:shd w:val="clear" w:color="auto" w:fill="FFFFFF"/>
        </w:rPr>
        <w:t>s</w:t>
      </w:r>
      <w:r w:rsidR="00B24CD6" w:rsidRPr="00B24CD6">
        <w:rPr>
          <w:rFonts w:asciiTheme="minorHAnsi" w:hAnsiTheme="minorHAnsi" w:cstheme="minorHAnsi"/>
          <w:color w:val="1F1F1F"/>
          <w:shd w:val="clear" w:color="auto" w:fill="FFFFFF"/>
        </w:rPr>
        <w:t xml:space="preserve"> </w:t>
      </w:r>
      <w:r w:rsidR="00B24CD6" w:rsidRPr="00B24CD6">
        <w:rPr>
          <w:rFonts w:asciiTheme="minorHAnsi" w:hAnsiTheme="minorHAnsi" w:cstheme="minorHAnsi"/>
          <w:color w:val="1F1F1F"/>
          <w:shd w:val="clear" w:color="auto" w:fill="FFFFFF"/>
        </w:rPr>
        <w:t>permanent</w:t>
      </w:r>
      <w:r w:rsidR="00B24CD6">
        <w:rPr>
          <w:rFonts w:asciiTheme="minorHAnsi" w:hAnsiTheme="minorHAnsi" w:cstheme="minorHAnsi"/>
          <w:color w:val="1F1F1F"/>
          <w:shd w:val="clear" w:color="auto" w:fill="FFFFFF"/>
        </w:rPr>
        <w:t>s</w:t>
      </w:r>
      <w:r w:rsidR="00B24CD6" w:rsidRPr="00B24CD6">
        <w:rPr>
          <w:rFonts w:asciiTheme="minorHAnsi" w:hAnsiTheme="minorHAnsi" w:cstheme="minorHAnsi"/>
          <w:color w:val="1F1F1F"/>
          <w:shd w:val="clear" w:color="auto" w:fill="FFFFFF"/>
        </w:rPr>
        <w:t xml:space="preserve"> d'initiatives pour l'environnement</w:t>
      </w:r>
      <w:r w:rsidR="00B24CD6">
        <w:rPr>
          <w:rFonts w:asciiTheme="minorHAnsi" w:hAnsiTheme="minorHAnsi" w:cstheme="minorHAnsi"/>
          <w:color w:val="1F1F1F"/>
          <w:shd w:val="clear" w:color="auto" w:fill="FFFFFF"/>
        </w:rPr>
        <w:t xml:space="preserve">), </w:t>
      </w:r>
      <w:r>
        <w:t>vous proposent une démarche d’accompagnement à destination des élus et des agents chargés d'opération d'aménagement des villes et des centres bourgs ruraux à laquelle il est possible d'associer les habitants, usagers des espaces publics. L'objectif est de permettre, à terme, la réalisation de projets d'urbanisme et d'aménagement favorable à la santé.</w:t>
      </w:r>
    </w:p>
    <w:p w14:paraId="40726AC2" w14:textId="28AF9BD1" w:rsidR="00E3665D" w:rsidRDefault="00C44B7C">
      <w:pPr>
        <w:jc w:val="both"/>
        <w:sectPr w:rsidR="00E3665D" w:rsidSect="009639EB">
          <w:type w:val="continuous"/>
          <w:pgSz w:w="11906" w:h="16838"/>
          <w:pgMar w:top="1417" w:right="1417" w:bottom="836" w:left="1417" w:header="708" w:footer="708" w:gutter="0"/>
          <w:pgNumType w:start="2"/>
          <w:cols w:num="2" w:space="286"/>
        </w:sectPr>
      </w:pPr>
      <w:r>
        <w:t>Pour ce faire, nous proposons aux communes et aux intercommunalités deux dispositifs complémentaires qui s'adapteront aux spécificités de chaque territoire, correspondant à deux niveaux d’engagements distincts.</w:t>
      </w:r>
    </w:p>
    <w:p w14:paraId="3B2D2408" w14:textId="38703767" w:rsidR="006D547F" w:rsidRDefault="00F06E3A" w:rsidP="006E0EF4">
      <w:pPr>
        <w:spacing w:after="0"/>
        <w:rPr>
          <w:bCs/>
          <w:color w:val="58ADBF"/>
          <w:sz w:val="40"/>
          <w:szCs w:val="40"/>
        </w:rPr>
      </w:pPr>
      <w:r>
        <w:rPr>
          <w:noProof/>
        </w:rPr>
        <w:lastRenderedPageBreak/>
        <w:drawing>
          <wp:anchor distT="0" distB="0" distL="114300" distR="114300" simplePos="0" relativeHeight="251723776" behindDoc="1" locked="0" layoutInCell="1" allowOverlap="1" wp14:anchorId="22126EF2" wp14:editId="2F4994AF">
            <wp:simplePos x="0" y="0"/>
            <wp:positionH relativeFrom="page">
              <wp:posOffset>3695700</wp:posOffset>
            </wp:positionH>
            <wp:positionV relativeFrom="paragraph">
              <wp:posOffset>-447040</wp:posOffset>
            </wp:positionV>
            <wp:extent cx="3874135" cy="1019175"/>
            <wp:effectExtent l="0" t="0" r="0" b="9525"/>
            <wp:wrapNone/>
            <wp:docPr id="5688522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4342" t="56932" r="13639" b="9344"/>
                    <a:stretch/>
                  </pic:blipFill>
                  <pic:spPr bwMode="auto">
                    <a:xfrm>
                      <a:off x="0" y="0"/>
                      <a:ext cx="387413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B2F433" w14:textId="033C70EA" w:rsidR="00970C53" w:rsidRPr="008C51BC" w:rsidRDefault="008C51BC" w:rsidP="008C51BC">
      <w:pPr>
        <w:rPr>
          <w:bCs/>
          <w:color w:val="58ADBF"/>
          <w:sz w:val="40"/>
          <w:szCs w:val="40"/>
        </w:rPr>
      </w:pPr>
      <w:r w:rsidRPr="008C51BC">
        <w:rPr>
          <w:bCs/>
          <w:noProof/>
          <w:color w:val="58ADBF"/>
          <w:sz w:val="40"/>
          <w:szCs w:val="40"/>
        </w:rPr>
        <mc:AlternateContent>
          <mc:Choice Requires="wps">
            <w:drawing>
              <wp:anchor distT="0" distB="0" distL="114300" distR="114300" simplePos="0" relativeHeight="251658240" behindDoc="0" locked="0" layoutInCell="1" allowOverlap="1" wp14:anchorId="70895087" wp14:editId="64EC70E3">
                <wp:simplePos x="0" y="0"/>
                <wp:positionH relativeFrom="margin">
                  <wp:align>left</wp:align>
                </wp:positionH>
                <wp:positionV relativeFrom="paragraph">
                  <wp:posOffset>300990</wp:posOffset>
                </wp:positionV>
                <wp:extent cx="2181225" cy="9525"/>
                <wp:effectExtent l="0" t="0" r="28575" b="28575"/>
                <wp:wrapNone/>
                <wp:docPr id="2062344069" name="Connecteur droit 3"/>
                <wp:cNvGraphicFramePr/>
                <a:graphic xmlns:a="http://schemas.openxmlformats.org/drawingml/2006/main">
                  <a:graphicData uri="http://schemas.microsoft.com/office/word/2010/wordprocessingShape">
                    <wps:wsp>
                      <wps:cNvCnPr/>
                      <wps:spPr>
                        <a:xfrm flipV="1">
                          <a:off x="0" y="0"/>
                          <a:ext cx="2181225" cy="9525"/>
                        </a:xfrm>
                        <a:prstGeom prst="line">
                          <a:avLst/>
                        </a:prstGeom>
                        <a:ln w="19050">
                          <a:solidFill>
                            <a:srgbClr val="58ADB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A3240" id="Connecteur droit 3"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pt" to="171.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" strokecolor="#58adbf" strokeweight="1.5pt">
                <v:stroke joinstyle="miter"/>
                <w10:wrap anchorx="margin"/>
              </v:line>
            </w:pict>
          </mc:Fallback>
        </mc:AlternateContent>
      </w:r>
      <w:r w:rsidRPr="008C51BC">
        <w:rPr>
          <w:bCs/>
          <w:color w:val="58ADBF"/>
          <w:sz w:val="40"/>
          <w:szCs w:val="40"/>
        </w:rPr>
        <w:t>LE DISPOSITIF</w:t>
      </w:r>
    </w:p>
    <w:p w14:paraId="7B4F3E63" w14:textId="32BF2873" w:rsidR="00970C53" w:rsidRPr="006A64DC" w:rsidRDefault="00C44B7C" w:rsidP="006A64DC">
      <w:pPr>
        <w:spacing w:after="120"/>
        <w:rPr>
          <w:color w:val="EDB41A"/>
          <w:sz w:val="24"/>
          <w:szCs w:val="24"/>
        </w:rPr>
      </w:pPr>
      <w:r w:rsidRPr="006A64DC">
        <w:rPr>
          <w:b/>
          <w:color w:val="EDB41A"/>
          <w:sz w:val="24"/>
          <w:szCs w:val="24"/>
        </w:rPr>
        <w:t xml:space="preserve">Dispositif “Balades sensibles” </w:t>
      </w:r>
      <w:r w:rsidR="005C7ADD" w:rsidRPr="006A64DC">
        <w:rPr>
          <w:b/>
          <w:color w:val="EDB41A"/>
          <w:sz w:val="24"/>
          <w:szCs w:val="24"/>
        </w:rPr>
        <w:t>- P</w:t>
      </w:r>
      <w:r w:rsidRPr="006A64DC">
        <w:rPr>
          <w:b/>
          <w:color w:val="EDB41A"/>
          <w:sz w:val="24"/>
          <w:szCs w:val="24"/>
        </w:rPr>
        <w:t xml:space="preserve">roposé par l’URCPIE BFC - Dès </w:t>
      </w:r>
      <w:r w:rsidR="008E088D" w:rsidRPr="006A64DC">
        <w:rPr>
          <w:b/>
          <w:color w:val="EDB41A"/>
          <w:sz w:val="24"/>
          <w:szCs w:val="24"/>
          <w:highlight w:val="cyan"/>
        </w:rPr>
        <w:t>XXX</w:t>
      </w:r>
      <w:r w:rsidRPr="006A64DC">
        <w:rPr>
          <w:b/>
          <w:color w:val="EDB41A"/>
          <w:sz w:val="24"/>
          <w:szCs w:val="24"/>
        </w:rPr>
        <w:t xml:space="preserve"> </w:t>
      </w:r>
      <w:r w:rsidR="008E088D" w:rsidRPr="006A64DC">
        <w:rPr>
          <w:b/>
          <w:color w:val="EDB41A"/>
          <w:sz w:val="24"/>
          <w:szCs w:val="24"/>
        </w:rPr>
        <w:t>2025</w:t>
      </w:r>
      <w:r w:rsidRPr="006A64DC">
        <w:rPr>
          <w:b/>
          <w:color w:val="EDB41A"/>
          <w:sz w:val="24"/>
          <w:szCs w:val="24"/>
        </w:rPr>
        <w:t>  </w:t>
      </w:r>
    </w:p>
    <w:p w14:paraId="098EF9F2" w14:textId="7F58AFC4" w:rsidR="00E4235C" w:rsidRDefault="00E4235C">
      <w:pPr>
        <w:jc w:val="both"/>
        <w:sectPr w:rsidR="00E4235C" w:rsidSect="00AA1D80">
          <w:type w:val="continuous"/>
          <w:pgSz w:w="11906" w:h="16838"/>
          <w:pgMar w:top="709" w:right="1418" w:bottom="1134" w:left="1418" w:header="709" w:footer="709" w:gutter="0"/>
          <w:pgNumType w:start="3"/>
          <w:cols w:space="720"/>
          <w:titlePg/>
          <w:docGrid w:linePitch="299"/>
        </w:sectPr>
      </w:pPr>
    </w:p>
    <w:p w14:paraId="36286ACF" w14:textId="77777777" w:rsidR="006A64DC" w:rsidRDefault="00C44B7C">
      <w:pPr>
        <w:jc w:val="both"/>
      </w:pPr>
      <w:r>
        <w:t xml:space="preserve">La balade sensible permet de sensibiliser les participants aux enjeux de santé en lien avec l’aménagement d'une ville ou d'un centre-bourg, d’un quartier. Elle permet, par l'intermédiaire d'une approche sensorielle, d’identifier les aménagements susceptibles d’avoir un impact sur la santé des habitants. Ce dispositif a été conçu pour les élus et les salariés en charge des opérations d'aménagement. Il peut tout à fait être conduit </w:t>
      </w:r>
      <w:r>
        <w:t>avec des représentants d'associations et des citoyens.</w:t>
      </w:r>
    </w:p>
    <w:p w14:paraId="4D1779A7" w14:textId="21939784" w:rsidR="00E4235C" w:rsidRPr="006A64DC" w:rsidRDefault="00C44B7C">
      <w:pPr>
        <w:jc w:val="both"/>
        <w:sectPr w:rsidR="00E4235C" w:rsidRPr="006A64DC" w:rsidSect="00365B34">
          <w:type w:val="continuous"/>
          <w:pgSz w:w="11906" w:h="16838"/>
          <w:pgMar w:top="1417" w:right="1417" w:bottom="836" w:left="1417" w:header="708" w:footer="708" w:gutter="0"/>
          <w:pgNumType w:start="1"/>
          <w:cols w:num="2" w:space="720"/>
        </w:sectPr>
      </w:pPr>
      <w:r>
        <w:t>Cette animation, d'une durée d'une demi-journée, permet aux participants d'appréhender globalement les enjeux d'un urbanisme favorable à la santé et plus particulièrement ceux relatifs aux thématiques suivantes : les mobilités actives et durables ; la nature en ville et le changement climatique ; l'environnement sonore et la pollution de l'air</w:t>
      </w:r>
      <w:r w:rsidR="006A64DC">
        <w:t>.</w:t>
      </w:r>
    </w:p>
    <w:p w14:paraId="1E898346" w14:textId="78DC6601" w:rsidR="00970C53" w:rsidRPr="00371E5E" w:rsidRDefault="00C44B7C">
      <w:pPr>
        <w:jc w:val="both"/>
        <w:rPr>
          <w:u w:val="single"/>
        </w:rPr>
      </w:pPr>
      <w:r w:rsidRPr="00371E5E">
        <w:rPr>
          <w:b/>
          <w:u w:val="single"/>
        </w:rPr>
        <w:t>Comment se déroule une balade sensible ?</w:t>
      </w:r>
    </w:p>
    <w:p w14:paraId="1C7DD372" w14:textId="5C4938B3" w:rsidR="00970C53" w:rsidRDefault="00C44B7C">
      <w:pPr>
        <w:jc w:val="both"/>
      </w:pPr>
      <w:r>
        <w:t>La balade sensible sera initiée par un temps en salle, ceci afin d’expliquer aux participants les objectifs et le déroulement de l’intervention. Suite à cela, il s'agira de suivre un parcours au sein de la commune (ou du quartier), ponctué de plusieurs temps d’arrêt. Lors de ceux-ci, les participants seront amenés, par une approche essentiellement sensorielle, à observer l'espace urbanisé et ses aménagements, ses atouts et ses faiblesses.</w:t>
      </w:r>
    </w:p>
    <w:p w14:paraId="2DDBCEA5" w14:textId="77777777" w:rsidR="001764BD" w:rsidRDefault="001764BD">
      <w:pPr>
        <w:jc w:val="both"/>
      </w:pPr>
    </w:p>
    <w:p w14:paraId="3E352C7F" w14:textId="5F363FAA" w:rsidR="004B1BAF" w:rsidRDefault="00C44B7C">
      <w:pPr>
        <w:jc w:val="both"/>
        <w:sectPr w:rsidR="004B1BAF" w:rsidSect="00365B34">
          <w:type w:val="continuous"/>
          <w:pgSz w:w="11906" w:h="16838"/>
          <w:pgMar w:top="1417" w:right="1417" w:bottom="836" w:left="1417" w:header="708" w:footer="708" w:gutter="0"/>
          <w:pgNumType w:start="1"/>
          <w:cols w:num="2" w:space="720"/>
        </w:sectPr>
      </w:pPr>
      <w:r>
        <w:t>Une fois le parcours réalisé, un temps de débriefing sera réalisé. Au-delà de la découverte des enjeux de l’urbanisme favorable à la santé,</w:t>
      </w:r>
      <w:r w:rsidR="00E3665D">
        <w:t xml:space="preserve"> </w:t>
      </w:r>
      <w:r>
        <w:t>celui-ci permettra aux personnes de discuter de leurs perceptions et ressentis des espaces traversés lors de la balade sensible. Les échanges permettront d'élaborer de manière participative un état des lieux qui sera, par la suite, remis sous une forme synthétique à la commune</w:t>
      </w:r>
      <w:r w:rsidR="006A64DC">
        <w:t>.</w:t>
      </w:r>
    </w:p>
    <w:p w14:paraId="15A07D32" w14:textId="27BC2D36" w:rsidR="00970C53" w:rsidRPr="004B1BAF" w:rsidRDefault="00C44B7C">
      <w:pPr>
        <w:jc w:val="both"/>
        <w:rPr>
          <w:b/>
          <w:bCs/>
          <w:u w:val="single"/>
        </w:rPr>
      </w:pPr>
      <w:r w:rsidRPr="004B1BAF">
        <w:rPr>
          <w:b/>
          <w:bCs/>
          <w:u w:val="single"/>
        </w:rPr>
        <w:t>Ce que cette intervention vous apportera</w:t>
      </w:r>
      <w:r w:rsidR="006A64DC">
        <w:rPr>
          <w:b/>
          <w:bCs/>
          <w:u w:val="single"/>
        </w:rPr>
        <w:t> :</w:t>
      </w:r>
    </w:p>
    <w:p w14:paraId="48EFA25B" w14:textId="3650558D" w:rsidR="00970C53" w:rsidRDefault="00C44B7C">
      <w:pPr>
        <w:numPr>
          <w:ilvl w:val="0"/>
          <w:numId w:val="2"/>
        </w:numPr>
        <w:spacing w:after="0"/>
        <w:jc w:val="both"/>
      </w:pPr>
      <w:proofErr w:type="gramStart"/>
      <w:r>
        <w:t>une</w:t>
      </w:r>
      <w:proofErr w:type="gramEnd"/>
      <w:r>
        <w:t xml:space="preserve"> première approche des enjeux de l'urbanisme favorable à la santé,</w:t>
      </w:r>
    </w:p>
    <w:p w14:paraId="2C3469EE" w14:textId="40BCC4FB" w:rsidR="00970C53" w:rsidRDefault="00C44B7C">
      <w:pPr>
        <w:numPr>
          <w:ilvl w:val="0"/>
          <w:numId w:val="2"/>
        </w:numPr>
        <w:spacing w:after="0"/>
        <w:jc w:val="both"/>
      </w:pPr>
      <w:proofErr w:type="gramStart"/>
      <w:r>
        <w:t>un</w:t>
      </w:r>
      <w:proofErr w:type="gramEnd"/>
      <w:r>
        <w:t xml:space="preserve"> état des lieux conçu de manière participative,</w:t>
      </w:r>
    </w:p>
    <w:p w14:paraId="71D0A660" w14:textId="47BD42B8" w:rsidR="00970C53" w:rsidRDefault="00C44B7C">
      <w:pPr>
        <w:numPr>
          <w:ilvl w:val="0"/>
          <w:numId w:val="2"/>
        </w:numPr>
        <w:jc w:val="both"/>
      </w:pPr>
      <w:proofErr w:type="gramStart"/>
      <w:r>
        <w:t>la</w:t>
      </w:r>
      <w:proofErr w:type="gramEnd"/>
      <w:r>
        <w:t xml:space="preserve"> possibilité d'associer les citoyens à la démarche.</w:t>
      </w:r>
      <w:r w:rsidR="00556373" w:rsidRPr="00556373">
        <w:rPr>
          <w:noProof/>
        </w:rPr>
        <w:t xml:space="preserve"> </w:t>
      </w:r>
    </w:p>
    <w:p w14:paraId="6C8BA5B0" w14:textId="2E52487A" w:rsidR="00970C53" w:rsidRDefault="00970C53">
      <w:pPr>
        <w:rPr>
          <w:b/>
        </w:rPr>
      </w:pPr>
    </w:p>
    <w:p w14:paraId="0D4A23C2" w14:textId="1F6369C8" w:rsidR="00970C53" w:rsidRDefault="00C44B7C" w:rsidP="00AA1D80">
      <w:pPr>
        <w:jc w:val="both"/>
      </w:pPr>
      <w:r w:rsidRPr="006A64DC">
        <w:rPr>
          <w:highlight w:val="cyan"/>
        </w:rPr>
        <w:t>Ce dispositif peut être ensuite complété ou non par un accompagnement à l’urbanisme tactique</w:t>
      </w:r>
      <w:r w:rsidR="006A64DC" w:rsidRPr="006A64DC">
        <w:rPr>
          <w:highlight w:val="cyan"/>
        </w:rPr>
        <w:t>.</w:t>
      </w:r>
    </w:p>
    <w:p w14:paraId="044D4D53" w14:textId="5EC606A1" w:rsidR="006E0EF4" w:rsidRDefault="00E4235C" w:rsidP="006D547F">
      <w:pPr>
        <w:rPr>
          <w:b/>
          <w:u w:val="single"/>
        </w:rPr>
      </w:pPr>
      <w:r w:rsidRPr="00371E5E">
        <w:rPr>
          <w:b/>
          <w:u w:val="single"/>
        </w:rPr>
        <w:t>Coût du dispositif</w:t>
      </w:r>
    </w:p>
    <w:p w14:paraId="4683E5E3" w14:textId="5FFC752E" w:rsidR="006E0EF4" w:rsidRPr="006E0EF4" w:rsidRDefault="006E0EF4" w:rsidP="00AA1D80">
      <w:pPr>
        <w:jc w:val="both"/>
      </w:pPr>
      <w:r w:rsidRPr="00E4235C">
        <w:rPr>
          <w:bCs/>
        </w:rPr>
        <w:t>Le coût de l’intervention est pris en charge via le PRSE 4 dans la limite d’une intervention par</w:t>
      </w:r>
      <w:r w:rsidR="00AA1D80">
        <w:rPr>
          <w:bCs/>
        </w:rPr>
        <w:t xml:space="preserve"> </w:t>
      </w:r>
      <w:r w:rsidRPr="00E4235C">
        <w:rPr>
          <w:bCs/>
        </w:rPr>
        <w:t>commune</w:t>
      </w:r>
      <w:r>
        <w:rPr>
          <w:bCs/>
        </w:rPr>
        <w:t>.</w:t>
      </w:r>
    </w:p>
    <w:p w14:paraId="12AF2501" w14:textId="6719EBB7" w:rsidR="005C7ADD" w:rsidRDefault="00AA1D80">
      <w:pPr>
        <w:rPr>
          <w:b/>
          <w:color w:val="EDB41A"/>
          <w:sz w:val="24"/>
          <w:szCs w:val="24"/>
        </w:rPr>
      </w:pPr>
      <w:r w:rsidRPr="00E4235C">
        <w:rPr>
          <w:bCs/>
          <w:noProof/>
        </w:rPr>
        <mc:AlternateContent>
          <mc:Choice Requires="wps">
            <w:drawing>
              <wp:anchor distT="45720" distB="45720" distL="114300" distR="114300" simplePos="0" relativeHeight="251707392" behindDoc="0" locked="0" layoutInCell="1" allowOverlap="1" wp14:anchorId="3FCF1C4A" wp14:editId="5E21D37D">
                <wp:simplePos x="0" y="0"/>
                <wp:positionH relativeFrom="margin">
                  <wp:align>left</wp:align>
                </wp:positionH>
                <wp:positionV relativeFrom="paragraph">
                  <wp:posOffset>77470</wp:posOffset>
                </wp:positionV>
                <wp:extent cx="5924550" cy="1590675"/>
                <wp:effectExtent l="0" t="0" r="0"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590675"/>
                        </a:xfrm>
                        <a:prstGeom prst="rect">
                          <a:avLst/>
                        </a:prstGeom>
                        <a:solidFill>
                          <a:schemeClr val="accent4">
                            <a:lumMod val="20000"/>
                            <a:lumOff val="80000"/>
                          </a:schemeClr>
                        </a:solidFill>
                        <a:ln w="9525">
                          <a:noFill/>
                          <a:miter lim="800000"/>
                          <a:headEnd/>
                          <a:tailEnd/>
                        </a:ln>
                      </wps:spPr>
                      <wps:txbx>
                        <w:txbxContent>
                          <w:p w14:paraId="1D7345B2" w14:textId="77777777" w:rsidR="006E0EF4" w:rsidRPr="004B4A80" w:rsidRDefault="006E0EF4" w:rsidP="006E0EF4">
                            <w:pPr>
                              <w:spacing w:after="120"/>
                            </w:pPr>
                            <w:r w:rsidRPr="004B4A80">
                              <w:rPr>
                                <w:b/>
                                <w:bCs/>
                                <w:u w:val="single"/>
                              </w:rPr>
                              <w:t>Contacts</w:t>
                            </w:r>
                          </w:p>
                          <w:p w14:paraId="6A4580A6" w14:textId="5C61341D" w:rsidR="006E0EF4" w:rsidRPr="004B4A80" w:rsidRDefault="006E0EF4" w:rsidP="006E0EF4">
                            <w:pPr>
                              <w:spacing w:after="0" w:line="240" w:lineRule="auto"/>
                            </w:pPr>
                            <w:r w:rsidRPr="004B4A80">
                              <w:t xml:space="preserve">URCPIE BFC coordination régionale : </w:t>
                            </w:r>
                            <w:r w:rsidR="00CB1B09" w:rsidRPr="00557920">
                              <w:t>Camille Henrion</w:t>
                            </w:r>
                            <w:r w:rsidRPr="004B4A80">
                              <w:t xml:space="preserve"> </w:t>
                            </w:r>
                            <w:r w:rsidR="00557920">
                              <w:t>–</w:t>
                            </w:r>
                            <w:r w:rsidRPr="004B4A80">
                              <w:t xml:space="preserve"> </w:t>
                            </w:r>
                            <w:r w:rsidR="00557920">
                              <w:t>06 87 11 45 96</w:t>
                            </w:r>
                            <w:r w:rsidRPr="004B4A80">
                              <w:t xml:space="preserve"> </w:t>
                            </w:r>
                            <w:r w:rsidR="00557920">
                              <w:t>-</w:t>
                            </w:r>
                            <w:r w:rsidRPr="004B4A80">
                              <w:t xml:space="preserve"> </w:t>
                            </w:r>
                            <w:r w:rsidR="00CB1B09">
                              <w:t>camille.henrion@urcpiebfc.fr</w:t>
                            </w:r>
                          </w:p>
                          <w:p w14:paraId="076548FC" w14:textId="77777777" w:rsidR="006E0EF4" w:rsidRPr="006A64DC" w:rsidRDefault="006E0EF4" w:rsidP="006E0EF4">
                            <w:pPr>
                              <w:spacing w:after="0" w:line="240" w:lineRule="auto"/>
                              <w:rPr>
                                <w:highlight w:val="cyan"/>
                              </w:rPr>
                            </w:pPr>
                            <w:r w:rsidRPr="006A64DC">
                              <w:rPr>
                                <w:highlight w:val="cyan"/>
                              </w:rPr>
                              <w:t>CPIE du Haut-Jura (39) - 03 84 42 85 96 - s.maire@cpie-haut-jura.org </w:t>
                            </w:r>
                          </w:p>
                          <w:p w14:paraId="53AD9581" w14:textId="77777777" w:rsidR="006E0EF4" w:rsidRPr="006A64DC" w:rsidRDefault="006E0EF4" w:rsidP="006E0EF4">
                            <w:pPr>
                              <w:spacing w:after="0" w:line="240" w:lineRule="auto"/>
                              <w:rPr>
                                <w:highlight w:val="cyan"/>
                              </w:rPr>
                            </w:pPr>
                            <w:r w:rsidRPr="006A64DC">
                              <w:rPr>
                                <w:highlight w:val="cyan"/>
                              </w:rPr>
                              <w:t>CPIE de la Bresse du Jura (39) - 03 84 85 12 75 - f.karas@cpie-bresse-jura.org </w:t>
                            </w:r>
                          </w:p>
                          <w:p w14:paraId="454D6B47" w14:textId="77777777" w:rsidR="006E0EF4" w:rsidRPr="006A64DC" w:rsidRDefault="006E0EF4" w:rsidP="006E0EF4">
                            <w:pPr>
                              <w:spacing w:after="0" w:line="240" w:lineRule="auto"/>
                              <w:rPr>
                                <w:highlight w:val="cyan"/>
                              </w:rPr>
                            </w:pPr>
                            <w:r w:rsidRPr="006A64DC">
                              <w:rPr>
                                <w:highlight w:val="cyan"/>
                              </w:rPr>
                              <w:t>CPIE du Haut-Doubs (25) - 03 81 49 82 99 - a.monier@cpiehautdoubs.org </w:t>
                            </w:r>
                          </w:p>
                          <w:p w14:paraId="46194E78" w14:textId="77777777" w:rsidR="006E0EF4" w:rsidRPr="006A64DC" w:rsidRDefault="006E0EF4" w:rsidP="006E0EF4">
                            <w:pPr>
                              <w:spacing w:after="0" w:line="240" w:lineRule="auto"/>
                              <w:rPr>
                                <w:highlight w:val="cyan"/>
                              </w:rPr>
                            </w:pPr>
                            <w:r w:rsidRPr="006A64DC">
                              <w:rPr>
                                <w:highlight w:val="cyan"/>
                              </w:rPr>
                              <w:t>CPIE du Pays de Bourgogne (71) - 03 85 82 12 27 - a.wicht@cpie-pays-de-bourgogne.com</w:t>
                            </w:r>
                          </w:p>
                          <w:p w14:paraId="53E43CF7" w14:textId="77777777" w:rsidR="006E0EF4" w:rsidRPr="006A64DC" w:rsidRDefault="006E0EF4" w:rsidP="006E0EF4">
                            <w:pPr>
                              <w:spacing w:after="0" w:line="240" w:lineRule="auto"/>
                              <w:rPr>
                                <w:highlight w:val="cyan"/>
                              </w:rPr>
                            </w:pPr>
                            <w:r w:rsidRPr="006A64DC">
                              <w:rPr>
                                <w:highlight w:val="cyan"/>
                              </w:rPr>
                              <w:t>CPIE de la Vallée de l'Ognon (70) - 03 84 31 75 49 - cbouveret@cpie-brussey.com </w:t>
                            </w:r>
                          </w:p>
                          <w:p w14:paraId="7603B4BB" w14:textId="77777777" w:rsidR="006E0EF4" w:rsidRPr="004B4A80" w:rsidRDefault="006E0EF4" w:rsidP="006E0EF4">
                            <w:pPr>
                              <w:spacing w:after="0" w:line="240" w:lineRule="auto"/>
                            </w:pPr>
                            <w:r w:rsidRPr="006A64DC">
                              <w:rPr>
                                <w:highlight w:val="cyan"/>
                              </w:rPr>
                              <w:t>CPIE Yonne et Nièvre (89) - 03 86 45 57 55 - contact@cpie-yonnenievre.org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F1C4A" id="_x0000_s1030" type="#_x0000_t202" style="position:absolute;margin-left:0;margin-top:6.1pt;width:466.5pt;height:125.2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" fillcolor="#fff2cc [663]" stroked="f">
                <v:textbox>
                  <w:txbxContent>
                    <w:p w14:paraId="1D7345B2" w14:textId="77777777" w:rsidR="006E0EF4" w:rsidRPr="004B4A80" w:rsidRDefault="006E0EF4" w:rsidP="006E0EF4">
                      <w:pPr>
                        <w:spacing w:after="120"/>
                      </w:pPr>
                      <w:r w:rsidRPr="004B4A80">
                        <w:rPr>
                          <w:b/>
                          <w:bCs/>
                          <w:u w:val="single"/>
                        </w:rPr>
                        <w:t>Contacts</w:t>
                      </w:r>
                    </w:p>
                    <w:p w14:paraId="6A4580A6" w14:textId="5C61341D" w:rsidR="006E0EF4" w:rsidRPr="004B4A80" w:rsidRDefault="006E0EF4" w:rsidP="006E0EF4">
                      <w:pPr>
                        <w:spacing w:after="0" w:line="240" w:lineRule="auto"/>
                      </w:pPr>
                      <w:r w:rsidRPr="004B4A80">
                        <w:t xml:space="preserve">URCPIE BFC coordination régionale : </w:t>
                      </w:r>
                      <w:r w:rsidR="00CB1B09" w:rsidRPr="00557920">
                        <w:t>Camille Henrion</w:t>
                      </w:r>
                      <w:r w:rsidRPr="004B4A80">
                        <w:t xml:space="preserve"> </w:t>
                      </w:r>
                      <w:r w:rsidR="00557920">
                        <w:t>–</w:t>
                      </w:r>
                      <w:r w:rsidRPr="004B4A80">
                        <w:t xml:space="preserve"> </w:t>
                      </w:r>
                      <w:r w:rsidR="00557920">
                        <w:t>06 87 11 45 96</w:t>
                      </w:r>
                      <w:r w:rsidRPr="004B4A80">
                        <w:t xml:space="preserve"> </w:t>
                      </w:r>
                      <w:r w:rsidR="00557920">
                        <w:t>-</w:t>
                      </w:r>
                      <w:r w:rsidRPr="004B4A80">
                        <w:t xml:space="preserve"> </w:t>
                      </w:r>
                      <w:r w:rsidR="00CB1B09">
                        <w:t>camille.henrion@urcpiebfc.fr</w:t>
                      </w:r>
                    </w:p>
                    <w:p w14:paraId="076548FC" w14:textId="77777777" w:rsidR="006E0EF4" w:rsidRPr="006A64DC" w:rsidRDefault="006E0EF4" w:rsidP="006E0EF4">
                      <w:pPr>
                        <w:spacing w:after="0" w:line="240" w:lineRule="auto"/>
                        <w:rPr>
                          <w:highlight w:val="cyan"/>
                        </w:rPr>
                      </w:pPr>
                      <w:r w:rsidRPr="006A64DC">
                        <w:rPr>
                          <w:highlight w:val="cyan"/>
                        </w:rPr>
                        <w:t>CPIE du Haut-Jura (39) - 03 84 42 85 96 - s.maire@cpie-haut-jura.org </w:t>
                      </w:r>
                    </w:p>
                    <w:p w14:paraId="53AD9581" w14:textId="77777777" w:rsidR="006E0EF4" w:rsidRPr="006A64DC" w:rsidRDefault="006E0EF4" w:rsidP="006E0EF4">
                      <w:pPr>
                        <w:spacing w:after="0" w:line="240" w:lineRule="auto"/>
                        <w:rPr>
                          <w:highlight w:val="cyan"/>
                        </w:rPr>
                      </w:pPr>
                      <w:r w:rsidRPr="006A64DC">
                        <w:rPr>
                          <w:highlight w:val="cyan"/>
                        </w:rPr>
                        <w:t>CPIE de la Bresse du Jura (39) - 03 84 85 12 75 - f.karas@cpie-bresse-jura.org </w:t>
                      </w:r>
                    </w:p>
                    <w:p w14:paraId="454D6B47" w14:textId="77777777" w:rsidR="006E0EF4" w:rsidRPr="006A64DC" w:rsidRDefault="006E0EF4" w:rsidP="006E0EF4">
                      <w:pPr>
                        <w:spacing w:after="0" w:line="240" w:lineRule="auto"/>
                        <w:rPr>
                          <w:highlight w:val="cyan"/>
                        </w:rPr>
                      </w:pPr>
                      <w:r w:rsidRPr="006A64DC">
                        <w:rPr>
                          <w:highlight w:val="cyan"/>
                        </w:rPr>
                        <w:t>CPIE du Haut-Doubs (25) - 03 81 49 82 99 - a.monier@cpiehautdoubs.org </w:t>
                      </w:r>
                    </w:p>
                    <w:p w14:paraId="46194E78" w14:textId="77777777" w:rsidR="006E0EF4" w:rsidRPr="006A64DC" w:rsidRDefault="006E0EF4" w:rsidP="006E0EF4">
                      <w:pPr>
                        <w:spacing w:after="0" w:line="240" w:lineRule="auto"/>
                        <w:rPr>
                          <w:highlight w:val="cyan"/>
                        </w:rPr>
                      </w:pPr>
                      <w:r w:rsidRPr="006A64DC">
                        <w:rPr>
                          <w:highlight w:val="cyan"/>
                        </w:rPr>
                        <w:t>CPIE du Pays de Bourgogne (71) - 03 85 82 12 27 - a.wicht@cpie-pays-de-bourgogne.com</w:t>
                      </w:r>
                    </w:p>
                    <w:p w14:paraId="53E43CF7" w14:textId="77777777" w:rsidR="006E0EF4" w:rsidRPr="006A64DC" w:rsidRDefault="006E0EF4" w:rsidP="006E0EF4">
                      <w:pPr>
                        <w:spacing w:after="0" w:line="240" w:lineRule="auto"/>
                        <w:rPr>
                          <w:highlight w:val="cyan"/>
                        </w:rPr>
                      </w:pPr>
                      <w:r w:rsidRPr="006A64DC">
                        <w:rPr>
                          <w:highlight w:val="cyan"/>
                        </w:rPr>
                        <w:t>CPIE de la Vallée de l'Ognon (70) - 03 84 31 75 49 - cbouveret@cpie-brussey.com </w:t>
                      </w:r>
                    </w:p>
                    <w:p w14:paraId="7603B4BB" w14:textId="77777777" w:rsidR="006E0EF4" w:rsidRPr="004B4A80" w:rsidRDefault="006E0EF4" w:rsidP="006E0EF4">
                      <w:pPr>
                        <w:spacing w:after="0" w:line="240" w:lineRule="auto"/>
                      </w:pPr>
                      <w:r w:rsidRPr="006A64DC">
                        <w:rPr>
                          <w:highlight w:val="cyan"/>
                        </w:rPr>
                        <w:t>CPIE Yonne et Nièvre (89) - 03 86 45 57 55 - contact@cpie-yonnenievre.org</w:t>
                      </w:r>
                    </w:p>
                  </w:txbxContent>
                </v:textbox>
                <w10:wrap anchorx="margin"/>
              </v:shape>
            </w:pict>
          </mc:Fallback>
        </mc:AlternateContent>
      </w:r>
      <w:r w:rsidR="005C7ADD">
        <w:rPr>
          <w:b/>
          <w:color w:val="EDB41A"/>
          <w:sz w:val="24"/>
          <w:szCs w:val="24"/>
        </w:rPr>
        <w:br w:type="page"/>
      </w:r>
    </w:p>
    <w:p w14:paraId="50E7BA03" w14:textId="1C8B45DD" w:rsidR="00970C53" w:rsidRPr="008C51BC" w:rsidRDefault="00552132" w:rsidP="008C51BC">
      <w:pPr>
        <w:rPr>
          <w:bCs/>
          <w:color w:val="58ADBF"/>
          <w:sz w:val="40"/>
          <w:szCs w:val="40"/>
        </w:rPr>
      </w:pPr>
      <w:r>
        <w:rPr>
          <w:noProof/>
        </w:rPr>
        <w:lastRenderedPageBreak/>
        <w:drawing>
          <wp:anchor distT="0" distB="0" distL="114300" distR="114300" simplePos="0" relativeHeight="251676672" behindDoc="1" locked="0" layoutInCell="1" allowOverlap="1" wp14:anchorId="11442C59" wp14:editId="7369D751">
            <wp:simplePos x="0" y="0"/>
            <wp:positionH relativeFrom="column">
              <wp:posOffset>5034280</wp:posOffset>
            </wp:positionH>
            <wp:positionV relativeFrom="paragraph">
              <wp:posOffset>224155</wp:posOffset>
            </wp:positionV>
            <wp:extent cx="361950" cy="434975"/>
            <wp:effectExtent l="0" t="0" r="0" b="3175"/>
            <wp:wrapSquare wrapText="bothSides"/>
            <wp:docPr id="15317025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115" t="70294"/>
                    <a:stretch/>
                  </pic:blipFill>
                  <pic:spPr bwMode="auto">
                    <a:xfrm>
                      <a:off x="0" y="0"/>
                      <a:ext cx="361950" cy="43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D1A" w:rsidRPr="008C51BC">
        <w:rPr>
          <w:bCs/>
          <w:noProof/>
          <w:color w:val="58ADBF"/>
          <w:sz w:val="40"/>
          <w:szCs w:val="40"/>
        </w:rPr>
        <mc:AlternateContent>
          <mc:Choice Requires="wps">
            <w:drawing>
              <wp:anchor distT="0" distB="0" distL="114300" distR="114300" simplePos="0" relativeHeight="251660288" behindDoc="0" locked="0" layoutInCell="1" allowOverlap="1" wp14:anchorId="679C4616" wp14:editId="2CC2C691">
                <wp:simplePos x="0" y="0"/>
                <wp:positionH relativeFrom="column">
                  <wp:posOffset>5080</wp:posOffset>
                </wp:positionH>
                <wp:positionV relativeFrom="paragraph">
                  <wp:posOffset>347979</wp:posOffset>
                </wp:positionV>
                <wp:extent cx="3181350" cy="0"/>
                <wp:effectExtent l="0" t="0" r="0" b="0"/>
                <wp:wrapNone/>
                <wp:docPr id="1050685226" name="Connecteur droit 3"/>
                <wp:cNvGraphicFramePr/>
                <a:graphic xmlns:a="http://schemas.openxmlformats.org/drawingml/2006/main">
                  <a:graphicData uri="http://schemas.microsoft.com/office/word/2010/wordprocessingShape">
                    <wps:wsp>
                      <wps:cNvCnPr/>
                      <wps:spPr>
                        <a:xfrm flipV="1">
                          <a:off x="0" y="0"/>
                          <a:ext cx="3181350" cy="0"/>
                        </a:xfrm>
                        <a:prstGeom prst="line">
                          <a:avLst/>
                        </a:prstGeom>
                        <a:ln w="19050">
                          <a:solidFill>
                            <a:srgbClr val="58ADB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9E511" id="Connecteur droit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7.4pt" to="250.9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" strokecolor="#58adbf" strokeweight="1.5pt">
                <v:stroke joinstyle="miter"/>
              </v:line>
            </w:pict>
          </mc:Fallback>
        </mc:AlternateContent>
      </w:r>
      <w:r w:rsidR="008C51BC" w:rsidRPr="008C51BC">
        <w:rPr>
          <w:bCs/>
          <w:color w:val="58ADBF"/>
          <w:sz w:val="40"/>
          <w:szCs w:val="40"/>
        </w:rPr>
        <w:t>QUI PEUT CANDIDATER ?</w:t>
      </w:r>
      <w:r w:rsidR="008C51BC" w:rsidRPr="008C51BC">
        <w:rPr>
          <w:bCs/>
          <w:noProof/>
          <w:color w:val="58ADBF"/>
          <w:sz w:val="40"/>
          <w:szCs w:val="40"/>
        </w:rPr>
        <w:t xml:space="preserve"> </w:t>
      </w:r>
    </w:p>
    <w:p w14:paraId="1429EC00" w14:textId="2372AE80" w:rsidR="00406E41" w:rsidRDefault="00552132" w:rsidP="00D44541">
      <w:pPr>
        <w:rPr>
          <w:color w:val="222222"/>
          <w:shd w:val="clear" w:color="auto" w:fill="FFFFFF"/>
        </w:rPr>
      </w:pPr>
      <w:r>
        <w:rPr>
          <w:noProof/>
        </w:rPr>
        <w:drawing>
          <wp:anchor distT="0" distB="0" distL="114300" distR="114300" simplePos="0" relativeHeight="251678720" behindDoc="1" locked="0" layoutInCell="1" allowOverlap="1" wp14:anchorId="344296E8" wp14:editId="019D16EE">
            <wp:simplePos x="0" y="0"/>
            <wp:positionH relativeFrom="margin">
              <wp:align>right</wp:align>
            </wp:positionH>
            <wp:positionV relativeFrom="paragraph">
              <wp:posOffset>121285</wp:posOffset>
            </wp:positionV>
            <wp:extent cx="403225" cy="496570"/>
            <wp:effectExtent l="0" t="0" r="0" b="0"/>
            <wp:wrapTight wrapText="bothSides">
              <wp:wrapPolygon edited="0">
                <wp:start x="0" y="0"/>
                <wp:lineTo x="0" y="20716"/>
                <wp:lineTo x="20409" y="20716"/>
                <wp:lineTo x="20409" y="0"/>
                <wp:lineTo x="0" y="0"/>
              </wp:wrapPolygon>
            </wp:wrapTight>
            <wp:docPr id="15013034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562" t="70294" r="13884"/>
                    <a:stretch/>
                  </pic:blipFill>
                  <pic:spPr bwMode="auto">
                    <a:xfrm>
                      <a:off x="0" y="0"/>
                      <a:ext cx="403225" cy="496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E41" w:rsidRPr="00406E41">
        <w:rPr>
          <w:color w:val="222222"/>
          <w:shd w:val="clear" w:color="auto" w:fill="FFFFFF"/>
        </w:rPr>
        <w:t>Les bénéficiaires de cette démarche sont les communes, du bourg-centre rural à la ville. Les communes peuvent candidater ainsi que leurs structures de regroupement (intercommunalité, syndicat, syndicat mixte, etc.).</w:t>
      </w:r>
    </w:p>
    <w:p w14:paraId="48AFC0B6" w14:textId="27E00A38" w:rsidR="00970C53" w:rsidRPr="00406E41" w:rsidRDefault="00C44B7C" w:rsidP="00D44541">
      <w:pPr>
        <w:rPr>
          <w:b/>
          <w:bCs/>
        </w:rPr>
      </w:pPr>
      <w:r w:rsidRPr="00406E41">
        <w:rPr>
          <w:b/>
          <w:bCs/>
        </w:rPr>
        <w:t>Pour candidater</w:t>
      </w:r>
      <w:r w:rsidR="00CE1CEC">
        <w:rPr>
          <w:b/>
          <w:bCs/>
        </w:rPr>
        <w:t xml:space="preserve"> ou obtenir de plus amples informations</w:t>
      </w:r>
      <w:r w:rsidRPr="00406E41">
        <w:rPr>
          <w:b/>
          <w:bCs/>
        </w:rPr>
        <w:t xml:space="preserve">, merci de compléter ce </w:t>
      </w:r>
      <w:r w:rsidR="00557920" w:rsidRPr="00871E33">
        <w:rPr>
          <w:b/>
          <w:bCs/>
          <w:highlight w:val="cyan"/>
        </w:rPr>
        <w:t>FORMULAIRE</w:t>
      </w:r>
      <w:r w:rsidR="00557920" w:rsidRPr="00871E33">
        <w:rPr>
          <w:highlight w:val="cyan"/>
        </w:rPr>
        <w:t xml:space="preserve"> A METTRE A JOUR</w:t>
      </w:r>
      <w:r w:rsidRPr="00406E41">
        <w:rPr>
          <w:b/>
          <w:bCs/>
        </w:rPr>
        <w:t xml:space="preserve"> de candidature</w:t>
      </w:r>
      <w:r w:rsidR="008E3150">
        <w:rPr>
          <w:b/>
          <w:bCs/>
        </w:rPr>
        <w:t>.</w:t>
      </w:r>
    </w:p>
    <w:p w14:paraId="1980D88A" w14:textId="6BCD2899" w:rsidR="00970C53" w:rsidRDefault="00970C53"/>
    <w:p w14:paraId="260E3F25" w14:textId="77777777" w:rsidR="00F9772D" w:rsidRDefault="00F9772D"/>
    <w:p w14:paraId="7EFFF87A" w14:textId="1E212E43" w:rsidR="00970C53" w:rsidRPr="008C51BC" w:rsidRDefault="008C51BC" w:rsidP="008C51BC">
      <w:pPr>
        <w:spacing w:after="0" w:line="240" w:lineRule="auto"/>
        <w:rPr>
          <w:bCs/>
          <w:color w:val="58ADBF"/>
          <w:sz w:val="40"/>
          <w:szCs w:val="40"/>
        </w:rPr>
      </w:pPr>
      <w:r w:rsidRPr="008C51BC">
        <w:rPr>
          <w:bCs/>
          <w:color w:val="58ADBF"/>
          <w:sz w:val="40"/>
          <w:szCs w:val="40"/>
        </w:rPr>
        <w:t xml:space="preserve">CALENDRIER PREVISIONNEL POUR LE DEPLOIEMENT </w:t>
      </w:r>
      <w:r w:rsidR="006A64DC">
        <w:rPr>
          <w:bCs/>
          <w:color w:val="58ADBF"/>
          <w:sz w:val="40"/>
          <w:szCs w:val="40"/>
        </w:rPr>
        <w:t>DU DISPOSITIF</w:t>
      </w:r>
    </w:p>
    <w:p w14:paraId="4F5525F4" w14:textId="52B5ACE3" w:rsidR="008C51BC" w:rsidRDefault="008C51BC">
      <w:r w:rsidRPr="008C51BC">
        <w:rPr>
          <w:b/>
          <w:noProof/>
          <w:color w:val="58ADBF"/>
          <w:sz w:val="40"/>
          <w:szCs w:val="40"/>
        </w:rPr>
        <mc:AlternateContent>
          <mc:Choice Requires="wps">
            <w:drawing>
              <wp:anchor distT="0" distB="0" distL="114300" distR="114300" simplePos="0" relativeHeight="251662336" behindDoc="0" locked="0" layoutInCell="1" allowOverlap="1" wp14:anchorId="485027CD" wp14:editId="26D1A72D">
                <wp:simplePos x="0" y="0"/>
                <wp:positionH relativeFrom="margin">
                  <wp:align>left</wp:align>
                </wp:positionH>
                <wp:positionV relativeFrom="paragraph">
                  <wp:posOffset>36830</wp:posOffset>
                </wp:positionV>
                <wp:extent cx="2343150" cy="0"/>
                <wp:effectExtent l="0" t="0" r="0" b="0"/>
                <wp:wrapNone/>
                <wp:docPr id="2053878476" name="Connecteur droit 3"/>
                <wp:cNvGraphicFramePr/>
                <a:graphic xmlns:a="http://schemas.openxmlformats.org/drawingml/2006/main">
                  <a:graphicData uri="http://schemas.microsoft.com/office/word/2010/wordprocessingShape">
                    <wps:wsp>
                      <wps:cNvCnPr/>
                      <wps:spPr>
                        <a:xfrm flipV="1">
                          <a:off x="0" y="0"/>
                          <a:ext cx="2343150" cy="0"/>
                        </a:xfrm>
                        <a:prstGeom prst="line">
                          <a:avLst/>
                        </a:prstGeom>
                        <a:ln w="19050">
                          <a:solidFill>
                            <a:srgbClr val="58ADB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50D9C" id="Connecteur droit 3"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pt" to="18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" strokecolor="#58adbf" strokeweight="1.5pt">
                <v:stroke joinstyle="miter"/>
                <w10:wrap anchorx="margin"/>
              </v:line>
            </w:pict>
          </mc:Fallback>
        </mc:AlternateContent>
      </w:r>
    </w:p>
    <w:p w14:paraId="3CEC5210" w14:textId="35482C1D" w:rsidR="00970C53" w:rsidRPr="00CF0B3F" w:rsidRDefault="00C44B7C">
      <w:pPr>
        <w:rPr>
          <w:b/>
          <w:bCs/>
          <w:sz w:val="24"/>
          <w:szCs w:val="24"/>
        </w:rPr>
      </w:pPr>
      <w:r w:rsidRPr="00CF0B3F">
        <w:rPr>
          <w:b/>
          <w:bCs/>
          <w:sz w:val="24"/>
          <w:szCs w:val="24"/>
        </w:rPr>
        <w:t xml:space="preserve">Dispositif “balades sensibles” : à partir de </w:t>
      </w:r>
      <w:r w:rsidR="009A0F71" w:rsidRPr="006A64DC">
        <w:rPr>
          <w:b/>
          <w:bCs/>
          <w:sz w:val="24"/>
          <w:szCs w:val="24"/>
          <w:highlight w:val="cyan"/>
        </w:rPr>
        <w:t>XXX</w:t>
      </w:r>
      <w:r w:rsidRPr="00CF0B3F">
        <w:rPr>
          <w:b/>
          <w:bCs/>
          <w:sz w:val="24"/>
          <w:szCs w:val="24"/>
        </w:rPr>
        <w:t xml:space="preserve"> </w:t>
      </w:r>
      <w:r w:rsidR="009A0F71">
        <w:rPr>
          <w:b/>
          <w:bCs/>
          <w:sz w:val="24"/>
          <w:szCs w:val="24"/>
        </w:rPr>
        <w:t>2025</w:t>
      </w:r>
      <w:r w:rsidRPr="00CF0B3F">
        <w:rPr>
          <w:b/>
          <w:bCs/>
          <w:sz w:val="24"/>
          <w:szCs w:val="24"/>
        </w:rPr>
        <w:t xml:space="preserve"> </w:t>
      </w:r>
    </w:p>
    <w:p w14:paraId="2D992EEE" w14:textId="5088B770" w:rsidR="00970C53" w:rsidRDefault="00970C53"/>
    <w:p w14:paraId="55E718F4" w14:textId="77777777" w:rsidR="00F9772D" w:rsidRDefault="00F9772D"/>
    <w:p w14:paraId="68AA2ADD" w14:textId="5235298A" w:rsidR="00970C53" w:rsidRPr="008C51BC" w:rsidRDefault="008C51BC" w:rsidP="008C51BC">
      <w:pPr>
        <w:rPr>
          <w:bCs/>
          <w:color w:val="58ADBF"/>
          <w:sz w:val="40"/>
          <w:szCs w:val="40"/>
        </w:rPr>
      </w:pPr>
      <w:r w:rsidRPr="008C51BC">
        <w:rPr>
          <w:bCs/>
          <w:noProof/>
          <w:color w:val="58ADBF"/>
          <w:sz w:val="40"/>
          <w:szCs w:val="40"/>
        </w:rPr>
        <mc:AlternateContent>
          <mc:Choice Requires="wps">
            <w:drawing>
              <wp:anchor distT="0" distB="0" distL="114300" distR="114300" simplePos="0" relativeHeight="251664384" behindDoc="0" locked="0" layoutInCell="1" allowOverlap="1" wp14:anchorId="613DF081" wp14:editId="51D404FB">
                <wp:simplePos x="0" y="0"/>
                <wp:positionH relativeFrom="margin">
                  <wp:align>left</wp:align>
                </wp:positionH>
                <wp:positionV relativeFrom="paragraph">
                  <wp:posOffset>349884</wp:posOffset>
                </wp:positionV>
                <wp:extent cx="2800350" cy="9525"/>
                <wp:effectExtent l="0" t="0" r="19050" b="28575"/>
                <wp:wrapNone/>
                <wp:docPr id="1754783012" name="Connecteur droit 3"/>
                <wp:cNvGraphicFramePr/>
                <a:graphic xmlns:a="http://schemas.openxmlformats.org/drawingml/2006/main">
                  <a:graphicData uri="http://schemas.microsoft.com/office/word/2010/wordprocessingShape">
                    <wps:wsp>
                      <wps:cNvCnPr/>
                      <wps:spPr>
                        <a:xfrm flipV="1">
                          <a:off x="0" y="0"/>
                          <a:ext cx="2800350" cy="9525"/>
                        </a:xfrm>
                        <a:prstGeom prst="line">
                          <a:avLst/>
                        </a:prstGeom>
                        <a:ln w="19050">
                          <a:solidFill>
                            <a:srgbClr val="58ADB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B06BF" id="Connecteur droit 3" o:spid="_x0000_s1026"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55pt" to="22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" strokecolor="#58adbf" strokeweight="1.5pt">
                <v:stroke joinstyle="miter"/>
                <w10:wrap anchorx="margin"/>
              </v:line>
            </w:pict>
          </mc:Fallback>
        </mc:AlternateContent>
      </w:r>
      <w:r w:rsidRPr="008C51BC">
        <w:rPr>
          <w:bCs/>
          <w:color w:val="58ADBF"/>
          <w:sz w:val="40"/>
          <w:szCs w:val="40"/>
        </w:rPr>
        <w:t>QUI SOMMES-NOUS ?</w:t>
      </w:r>
    </w:p>
    <w:p w14:paraId="633B4849" w14:textId="6F0524F9" w:rsidR="00970C53" w:rsidRDefault="00970C53" w:rsidP="000C63FD">
      <w:pPr>
        <w:spacing w:after="0"/>
      </w:pPr>
    </w:p>
    <w:p w14:paraId="7450F6DA" w14:textId="32E40D10" w:rsidR="00970C53" w:rsidRPr="000C63FD" w:rsidRDefault="00C44B7C" w:rsidP="000C63FD">
      <w:pPr>
        <w:spacing w:after="120"/>
        <w:rPr>
          <w:b/>
          <w:bCs/>
          <w:color w:val="EDB41A"/>
          <w:sz w:val="24"/>
          <w:szCs w:val="24"/>
        </w:rPr>
      </w:pPr>
      <w:r w:rsidRPr="000C63FD">
        <w:rPr>
          <w:b/>
          <w:bCs/>
          <w:color w:val="EDB41A"/>
          <w:sz w:val="24"/>
          <w:szCs w:val="24"/>
        </w:rPr>
        <w:t>L'Union Régionale des CPIE de Bourgogne Franche-Comté &amp; le réseau des CPIE</w:t>
      </w:r>
    </w:p>
    <w:p w14:paraId="611AFD55" w14:textId="1FD01DC2" w:rsidR="00970C53" w:rsidRDefault="00C44B7C" w:rsidP="000C63FD">
      <w:pPr>
        <w:spacing w:after="0"/>
        <w:jc w:val="both"/>
      </w:pPr>
      <w:r>
        <w:t>L’URCPIE BFC constitue l’échelon de coordination régionale des 6 associations d'éducation à l'environnement labellisées "Centre permanent d'initiatives pour l'environnement" ancrées dans leur territoire respectif. En agissant pour la préservation de l’environnement et la transition écologique des territoires, les CPIE favorisent l’appropriation des enjeux locaux et globaux et font évoluer les comportements collectifs et individuels. Les CPIE poursuivent leurs objectifs à travers la sensibilisation des publics, l'accompagnement des acteurs publics et privés ou encore la conception d’outils pédagogiques.</w:t>
      </w:r>
    </w:p>
    <w:p w14:paraId="4A51E0CB" w14:textId="77777777" w:rsidR="00F9772D" w:rsidRDefault="00F9772D" w:rsidP="000C63FD">
      <w:pPr>
        <w:spacing w:after="0"/>
        <w:jc w:val="both"/>
      </w:pPr>
    </w:p>
    <w:p w14:paraId="637594B2" w14:textId="77777777" w:rsidR="00970C53" w:rsidRDefault="00970C53" w:rsidP="000C63FD">
      <w:pPr>
        <w:spacing w:after="0"/>
      </w:pPr>
    </w:p>
    <w:p w14:paraId="6DB8C5F1" w14:textId="5FE0542A" w:rsidR="00371E5E" w:rsidRDefault="00C44B7C" w:rsidP="000C63FD">
      <w:pPr>
        <w:spacing w:after="120"/>
        <w:jc w:val="both"/>
      </w:pPr>
      <w:r w:rsidRPr="000C63FD">
        <w:rPr>
          <w:b/>
          <w:bCs/>
          <w:color w:val="EDB41A"/>
          <w:sz w:val="24"/>
          <w:szCs w:val="24"/>
        </w:rPr>
        <w:t>Le</w:t>
      </w:r>
      <w:r w:rsidRPr="000C63FD">
        <w:rPr>
          <w:b/>
          <w:bCs/>
          <w:sz w:val="24"/>
          <w:szCs w:val="24"/>
        </w:rPr>
        <w:t xml:space="preserve"> </w:t>
      </w:r>
      <w:r w:rsidRPr="000C63FD">
        <w:rPr>
          <w:b/>
          <w:bCs/>
          <w:color w:val="EDB41A"/>
          <w:sz w:val="24"/>
          <w:szCs w:val="24"/>
        </w:rPr>
        <w:t xml:space="preserve">GRAINE </w:t>
      </w:r>
      <w:r w:rsidR="00371E5E" w:rsidRPr="000C63FD">
        <w:rPr>
          <w:b/>
          <w:bCs/>
          <w:color w:val="EDB41A"/>
          <w:sz w:val="24"/>
          <w:szCs w:val="24"/>
        </w:rPr>
        <w:t>BFC</w:t>
      </w:r>
      <w:r w:rsidR="00371E5E" w:rsidRPr="000C63FD">
        <w:rPr>
          <w:color w:val="EDB41A"/>
          <w:sz w:val="24"/>
          <w:szCs w:val="24"/>
        </w:rPr>
        <w:t xml:space="preserve"> </w:t>
      </w:r>
      <w:r>
        <w:t xml:space="preserve">(Groupe régional d’accompagnement et d’initiation à la nature et à l’environnement) </w:t>
      </w:r>
    </w:p>
    <w:p w14:paraId="30D6634E" w14:textId="287611D5" w:rsidR="00970C53" w:rsidRDefault="00371E5E" w:rsidP="000C63FD">
      <w:pPr>
        <w:spacing w:after="0"/>
        <w:jc w:val="both"/>
      </w:pPr>
      <w:r>
        <w:t xml:space="preserve">Il met en réseau des acteurs qui agissent dans le champ de l’éducation à l’environnement et au développement durable (EEDD) et qui ont la volonté commune d’échanger, de mutualiser leurs connaissances et leurs moyens d’action, pour faire progresser l’EEDD sur le territoire régional. De ce fait, son objectif principal consiste à développer et faire connaître l’éducation à l’environnement, qui est très complémentaire de la promotion de la santé sur de nombreux sujets.  Le Graine BFC s’est donc également engagé dans une démarche de développement de l'éducation à la santé-environnement, permettant notamment de prendre conscience que la nature est un élément favorable à notre bonne santé. </w:t>
      </w:r>
    </w:p>
    <w:p w14:paraId="2BAC7DBB" w14:textId="2EA5EA52" w:rsidR="00970C53" w:rsidRDefault="00552132" w:rsidP="000C63FD">
      <w:pPr>
        <w:spacing w:after="0"/>
      </w:pPr>
      <w:r>
        <w:rPr>
          <w:noProof/>
        </w:rPr>
        <w:drawing>
          <wp:anchor distT="0" distB="0" distL="114300" distR="114300" simplePos="0" relativeHeight="251719680" behindDoc="1" locked="0" layoutInCell="1" allowOverlap="1" wp14:anchorId="01F05811" wp14:editId="398A0DB4">
            <wp:simplePos x="0" y="0"/>
            <wp:positionH relativeFrom="margin">
              <wp:align>center</wp:align>
            </wp:positionH>
            <wp:positionV relativeFrom="paragraph">
              <wp:posOffset>126365</wp:posOffset>
            </wp:positionV>
            <wp:extent cx="5382586" cy="1123950"/>
            <wp:effectExtent l="0" t="0" r="8890" b="0"/>
            <wp:wrapNone/>
            <wp:docPr id="4618596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56932" b="5900"/>
                    <a:stretch/>
                  </pic:blipFill>
                  <pic:spPr bwMode="auto">
                    <a:xfrm>
                      <a:off x="0" y="0"/>
                      <a:ext cx="5382586"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53C0C" w14:textId="63E6F730" w:rsidR="00F9772D" w:rsidRDefault="00F9772D">
      <w:pPr>
        <w:rPr>
          <w:b/>
          <w:bCs/>
          <w:color w:val="EDB41A"/>
          <w:sz w:val="24"/>
          <w:szCs w:val="24"/>
        </w:rPr>
      </w:pPr>
      <w:r>
        <w:rPr>
          <w:b/>
          <w:bCs/>
          <w:color w:val="EDB41A"/>
          <w:sz w:val="24"/>
          <w:szCs w:val="24"/>
        </w:rPr>
        <w:br w:type="page"/>
      </w:r>
    </w:p>
    <w:p w14:paraId="136032F9" w14:textId="445917DC" w:rsidR="00970C53" w:rsidRPr="000C63FD" w:rsidRDefault="00C44B7C" w:rsidP="000C63FD">
      <w:pPr>
        <w:spacing w:after="120"/>
        <w:rPr>
          <w:b/>
          <w:bCs/>
          <w:color w:val="EDB41A"/>
          <w:sz w:val="24"/>
          <w:szCs w:val="24"/>
        </w:rPr>
      </w:pPr>
      <w:r w:rsidRPr="000C63FD">
        <w:rPr>
          <w:b/>
          <w:bCs/>
          <w:color w:val="EDB41A"/>
          <w:sz w:val="24"/>
          <w:szCs w:val="24"/>
        </w:rPr>
        <w:lastRenderedPageBreak/>
        <w:t>L’Agence régionale de Santé Bourgogne-Franche-</w:t>
      </w:r>
      <w:r w:rsidR="00E3665D" w:rsidRPr="000C63FD">
        <w:rPr>
          <w:b/>
          <w:bCs/>
          <w:color w:val="EDB41A"/>
          <w:sz w:val="24"/>
          <w:szCs w:val="24"/>
        </w:rPr>
        <w:t>C</w:t>
      </w:r>
      <w:r w:rsidRPr="000C63FD">
        <w:rPr>
          <w:b/>
          <w:bCs/>
          <w:color w:val="EDB41A"/>
          <w:sz w:val="24"/>
          <w:szCs w:val="24"/>
        </w:rPr>
        <w:t>omté (ARS BFC)</w:t>
      </w:r>
    </w:p>
    <w:p w14:paraId="6C902B3C" w14:textId="21CD24C3" w:rsidR="00970C53" w:rsidRDefault="00C44B7C" w:rsidP="000C63FD">
      <w:pPr>
        <w:spacing w:after="120"/>
        <w:jc w:val="both"/>
      </w:pPr>
      <w:r>
        <w:t xml:space="preserve">L’ARS s’est </w:t>
      </w:r>
      <w:proofErr w:type="gramStart"/>
      <w:r w:rsidR="00E3665D">
        <w:t>engagée</w:t>
      </w:r>
      <w:proofErr w:type="gramEnd"/>
      <w:r>
        <w:t xml:space="preserve"> pleinement à développer les démarches d’urbanisme favorable à la santé au travers des actions du Plan Régional Santé Environnement 4 (PRSE 4), en partenariat avec la Région, la DREAL et l’ADEME.</w:t>
      </w:r>
    </w:p>
    <w:p w14:paraId="71D78026" w14:textId="5D105395" w:rsidR="00970C53" w:rsidRDefault="00C44B7C">
      <w:pPr>
        <w:jc w:val="both"/>
      </w:pPr>
      <w:r>
        <w:t>Investir dans l’urbanisme favorable à la santé c’est se donner le moyen d’implanter durablement les enjeux de santé dans une approche intersectorielle. C’est aussi se placer dans une vision d’économie de la santé avec à terme un gain en santé de la population, une augmentation de l’attractivité et de la résilience des territoires.</w:t>
      </w:r>
    </w:p>
    <w:p w14:paraId="735C2C9C" w14:textId="233738A1" w:rsidR="00970C53" w:rsidRPr="000C63FD" w:rsidRDefault="00C44B7C" w:rsidP="00C05CDF">
      <w:pPr>
        <w:spacing w:after="120"/>
        <w:rPr>
          <w:b/>
          <w:bCs/>
          <w:color w:val="EDB41A"/>
          <w:sz w:val="24"/>
          <w:szCs w:val="24"/>
        </w:rPr>
      </w:pPr>
      <w:r w:rsidRPr="000C63FD">
        <w:rPr>
          <w:b/>
          <w:bCs/>
          <w:color w:val="EDB41A"/>
          <w:sz w:val="24"/>
          <w:szCs w:val="24"/>
        </w:rPr>
        <w:t>Contact</w:t>
      </w:r>
    </w:p>
    <w:p w14:paraId="322851C9" w14:textId="77777777" w:rsidR="00970C53" w:rsidRDefault="00C44B7C" w:rsidP="00C05CDF">
      <w:pPr>
        <w:spacing w:after="0"/>
      </w:pPr>
      <w:r>
        <w:t>Michael NGUYEN HUU - Ingénieur sanitaire</w:t>
      </w:r>
    </w:p>
    <w:p w14:paraId="4FD66243" w14:textId="4F27A8D7" w:rsidR="00970C53" w:rsidRDefault="00C44B7C" w:rsidP="00C05CDF">
      <w:pPr>
        <w:spacing w:after="0"/>
      </w:pPr>
      <w:r>
        <w:t xml:space="preserve">Référent régional de l’Urbanisme favorable à la santé </w:t>
      </w:r>
    </w:p>
    <w:p w14:paraId="6E8480CD" w14:textId="101DA59B" w:rsidR="00970C53" w:rsidRDefault="00C44B7C" w:rsidP="00C05CDF">
      <w:pPr>
        <w:spacing w:after="0"/>
      </w:pPr>
      <w:r>
        <w:t xml:space="preserve">03 39 59 52 40 / 06 68 12 44 93 </w:t>
      </w:r>
    </w:p>
    <w:p w14:paraId="6C4E17DB" w14:textId="1DD0F566" w:rsidR="00970C53" w:rsidRDefault="00C44B7C" w:rsidP="00C05CDF">
      <w:pPr>
        <w:spacing w:after="0"/>
      </w:pPr>
      <w:r>
        <w:t>michael.nguyen-huu@ars-sante.fr</w:t>
      </w:r>
    </w:p>
    <w:p w14:paraId="0AF60F3E" w14:textId="5604CF3A" w:rsidR="00970C53" w:rsidRDefault="00970C53"/>
    <w:p w14:paraId="1CB3798B" w14:textId="1027777B" w:rsidR="00970C53" w:rsidRPr="008C51BC" w:rsidRDefault="008C51BC">
      <w:pPr>
        <w:rPr>
          <w:color w:val="58ADBF"/>
          <w:sz w:val="40"/>
          <w:szCs w:val="40"/>
        </w:rPr>
      </w:pPr>
      <w:r w:rsidRPr="008C51BC">
        <w:rPr>
          <w:noProof/>
          <w:color w:val="58ADBF"/>
          <w:sz w:val="40"/>
          <w:szCs w:val="40"/>
        </w:rPr>
        <mc:AlternateContent>
          <mc:Choice Requires="wps">
            <w:drawing>
              <wp:anchor distT="0" distB="0" distL="114300" distR="114300" simplePos="0" relativeHeight="251666432" behindDoc="0" locked="0" layoutInCell="1" allowOverlap="1" wp14:anchorId="04493761" wp14:editId="369A8295">
                <wp:simplePos x="0" y="0"/>
                <wp:positionH relativeFrom="margin">
                  <wp:align>left</wp:align>
                </wp:positionH>
                <wp:positionV relativeFrom="paragraph">
                  <wp:posOffset>363855</wp:posOffset>
                </wp:positionV>
                <wp:extent cx="2933700" cy="19050"/>
                <wp:effectExtent l="0" t="0" r="19050" b="19050"/>
                <wp:wrapNone/>
                <wp:docPr id="1587922349" name="Connecteur droit 3"/>
                <wp:cNvGraphicFramePr/>
                <a:graphic xmlns:a="http://schemas.openxmlformats.org/drawingml/2006/main">
                  <a:graphicData uri="http://schemas.microsoft.com/office/word/2010/wordprocessingShape">
                    <wps:wsp>
                      <wps:cNvCnPr/>
                      <wps:spPr>
                        <a:xfrm flipV="1">
                          <a:off x="0" y="0"/>
                          <a:ext cx="2933700" cy="19050"/>
                        </a:xfrm>
                        <a:prstGeom prst="line">
                          <a:avLst/>
                        </a:prstGeom>
                        <a:ln w="19050">
                          <a:solidFill>
                            <a:srgbClr val="58ADB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EB6DD" id="Connecteur droit 3"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65pt" to="23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" strokecolor="#58adbf" strokeweight="1.5pt">
                <v:stroke joinstyle="miter"/>
                <w10:wrap anchorx="margin"/>
              </v:line>
            </w:pict>
          </mc:Fallback>
        </mc:AlternateContent>
      </w:r>
      <w:r w:rsidRPr="008C51BC">
        <w:rPr>
          <w:color w:val="58ADBF"/>
          <w:sz w:val="40"/>
          <w:szCs w:val="40"/>
        </w:rPr>
        <w:t xml:space="preserve">POUR ALLER PLUS LOIN </w:t>
      </w:r>
    </w:p>
    <w:p w14:paraId="43806D69" w14:textId="3854F194" w:rsidR="00970C53" w:rsidRDefault="00C44B7C" w:rsidP="001234DA">
      <w:pPr>
        <w:spacing w:before="360" w:after="120"/>
      </w:pPr>
      <w:r w:rsidRPr="001234DA">
        <w:rPr>
          <w:u w:val="single"/>
        </w:rPr>
        <w:t>Des exemples pour s’inspirer</w:t>
      </w:r>
    </w:p>
    <w:p w14:paraId="30F227B7" w14:textId="51F3923F" w:rsidR="00970C53" w:rsidRDefault="00C44B7C" w:rsidP="001234DA">
      <w:pPr>
        <w:spacing w:after="0"/>
      </w:pPr>
      <w:hyperlink r:id="rId18">
        <w:r w:rsidRPr="006A64DC">
          <w:rPr>
            <w:color w:val="1155CC"/>
            <w:highlight w:val="cyan"/>
          </w:rPr>
          <w:t>L’exemple d’une balade sensible en vidéo</w:t>
        </w:r>
      </w:hyperlink>
      <w:r w:rsidRPr="001234DA">
        <w:t xml:space="preserve"> </w:t>
      </w:r>
    </w:p>
    <w:p w14:paraId="3C38373D" w14:textId="43C85850" w:rsidR="00AA296F" w:rsidRPr="001234DA" w:rsidRDefault="00AA296F" w:rsidP="001234DA">
      <w:pPr>
        <w:spacing w:after="0"/>
      </w:pPr>
      <w:r w:rsidRPr="00D76E03">
        <w:rPr>
          <w:highlight w:val="cyan"/>
        </w:rPr>
        <w:t>PHOTO + EXTRAIT BILAN CAMPAGNE 2024</w:t>
      </w:r>
    </w:p>
    <w:p w14:paraId="42015D57" w14:textId="3B773C8E" w:rsidR="00970C53" w:rsidRDefault="00970C53"/>
    <w:p w14:paraId="4966A2DA" w14:textId="66D6CEE3" w:rsidR="00970C53" w:rsidRDefault="00C44B7C" w:rsidP="000A75C6">
      <w:pPr>
        <w:spacing w:after="120"/>
      </w:pPr>
      <w:r w:rsidRPr="001234DA">
        <w:rPr>
          <w:u w:val="single"/>
        </w:rPr>
        <w:t>Une plateforme régionale pour s’informer</w:t>
      </w:r>
      <w:r>
        <w:t xml:space="preserve"> </w:t>
      </w:r>
    </w:p>
    <w:p w14:paraId="018273A5" w14:textId="4A80D7D9" w:rsidR="00970C53" w:rsidRDefault="00C44B7C">
      <w:pPr>
        <w:rPr>
          <w:color w:val="1155CC"/>
          <w:u w:val="single"/>
        </w:rPr>
      </w:pPr>
      <w:r>
        <w:t>Portail santé-environnement en Bourgogne-Franche-</w:t>
      </w:r>
      <w:r w:rsidR="00E3665D">
        <w:t>C</w:t>
      </w:r>
      <w:r>
        <w:t xml:space="preserve">omté : </w:t>
      </w:r>
      <w:hyperlink r:id="rId19">
        <w:r w:rsidRPr="001234DA">
          <w:rPr>
            <w:color w:val="1155CC"/>
          </w:rPr>
          <w:t>https://www.sante-environnement-bfc.fr/theme/cadres-de-vie-et-urbanisme-favorables-a-la-sante/</w:t>
        </w:r>
      </w:hyperlink>
    </w:p>
    <w:p w14:paraId="75FEFA84" w14:textId="7E944381" w:rsidR="00D44541" w:rsidRDefault="00D44541">
      <w:pPr>
        <w:rPr>
          <w:color w:val="1155CC"/>
          <w:u w:val="single"/>
        </w:rPr>
      </w:pPr>
    </w:p>
    <w:p w14:paraId="3DB4BF2D" w14:textId="3FADA0AB" w:rsidR="00D44541" w:rsidRDefault="00552132">
      <w:r>
        <w:rPr>
          <w:noProof/>
        </w:rPr>
        <w:drawing>
          <wp:anchor distT="0" distB="0" distL="114300" distR="114300" simplePos="0" relativeHeight="251721728" behindDoc="1" locked="0" layoutInCell="1" allowOverlap="1" wp14:anchorId="2ED02EE5" wp14:editId="6A7F87CF">
            <wp:simplePos x="0" y="0"/>
            <wp:positionH relativeFrom="margin">
              <wp:align>center</wp:align>
            </wp:positionH>
            <wp:positionV relativeFrom="paragraph">
              <wp:posOffset>2828290</wp:posOffset>
            </wp:positionV>
            <wp:extent cx="5382586" cy="1123950"/>
            <wp:effectExtent l="0" t="0" r="8890" b="0"/>
            <wp:wrapNone/>
            <wp:docPr id="20919961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56932" b="5900"/>
                    <a:stretch/>
                  </pic:blipFill>
                  <pic:spPr bwMode="auto">
                    <a:xfrm>
                      <a:off x="0" y="0"/>
                      <a:ext cx="5382586"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B3F">
        <w:rPr>
          <w:noProof/>
        </w:rPr>
        <w:drawing>
          <wp:anchor distT="0" distB="0" distL="114300" distR="114300" simplePos="0" relativeHeight="251713536" behindDoc="1" locked="0" layoutInCell="1" allowOverlap="1" wp14:anchorId="4A66DCC5" wp14:editId="07C08785">
            <wp:simplePos x="0" y="0"/>
            <wp:positionH relativeFrom="margin">
              <wp:align>center</wp:align>
            </wp:positionH>
            <wp:positionV relativeFrom="paragraph">
              <wp:posOffset>947420</wp:posOffset>
            </wp:positionV>
            <wp:extent cx="3048000" cy="1217930"/>
            <wp:effectExtent l="0" t="0" r="0" b="1270"/>
            <wp:wrapTight wrapText="bothSides">
              <wp:wrapPolygon edited="0">
                <wp:start x="0" y="0"/>
                <wp:lineTo x="0" y="21285"/>
                <wp:lineTo x="21465" y="21285"/>
                <wp:lineTo x="21465" y="0"/>
                <wp:lineTo x="0" y="0"/>
              </wp:wrapPolygon>
            </wp:wrapTight>
            <wp:docPr id="14261574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12179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44541" w:rsidSect="009639EB">
      <w:type w:val="continuous"/>
      <w:pgSz w:w="11906" w:h="16838"/>
      <w:pgMar w:top="1417" w:right="1417" w:bottom="709" w:left="1417" w:header="708" w:footer="687"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A392C" w14:textId="77777777" w:rsidR="00D20666" w:rsidRDefault="00D20666" w:rsidP="00374701">
      <w:pPr>
        <w:spacing w:after="0" w:line="240" w:lineRule="auto"/>
      </w:pPr>
      <w:r>
        <w:separator/>
      </w:r>
    </w:p>
  </w:endnote>
  <w:endnote w:type="continuationSeparator" w:id="0">
    <w:p w14:paraId="297F9EA8" w14:textId="77777777" w:rsidR="00D20666" w:rsidRDefault="00D20666" w:rsidP="00374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967983"/>
      <w:docPartObj>
        <w:docPartGallery w:val="Page Numbers (Bottom of Page)"/>
        <w:docPartUnique/>
      </w:docPartObj>
    </w:sdtPr>
    <w:sdtContent>
      <w:p w14:paraId="0BE28B82" w14:textId="7179335B" w:rsidR="009639EB" w:rsidRDefault="009639EB">
        <w:pPr>
          <w:pStyle w:val="Pieddepage"/>
          <w:jc w:val="right"/>
        </w:pPr>
        <w:r>
          <w:fldChar w:fldCharType="begin"/>
        </w:r>
        <w:r>
          <w:instrText>PAGE   \* MERGEFORMAT</w:instrText>
        </w:r>
        <w:r>
          <w:fldChar w:fldCharType="separate"/>
        </w:r>
        <w:r>
          <w:t>2</w:t>
        </w:r>
        <w:r>
          <w:fldChar w:fldCharType="end"/>
        </w:r>
      </w:p>
    </w:sdtContent>
  </w:sdt>
  <w:p w14:paraId="314E704A" w14:textId="77777777" w:rsidR="009639EB" w:rsidRDefault="009639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0920128"/>
      <w:docPartObj>
        <w:docPartGallery w:val="Page Numbers (Bottom of Page)"/>
        <w:docPartUnique/>
      </w:docPartObj>
    </w:sdtPr>
    <w:sdtContent>
      <w:p w14:paraId="00355D07" w14:textId="3D1F13FB" w:rsidR="00AA1D80" w:rsidRDefault="00AA1D80">
        <w:pPr>
          <w:pStyle w:val="Pieddepage"/>
          <w:jc w:val="right"/>
        </w:pPr>
        <w:r>
          <w:fldChar w:fldCharType="begin"/>
        </w:r>
        <w:r>
          <w:instrText>PAGE   \* MERGEFORMAT</w:instrText>
        </w:r>
        <w:r>
          <w:fldChar w:fldCharType="separate"/>
        </w:r>
        <w:r>
          <w:t>2</w:t>
        </w:r>
        <w:r>
          <w:fldChar w:fldCharType="end"/>
        </w:r>
      </w:p>
    </w:sdtContent>
  </w:sdt>
  <w:p w14:paraId="1DA26001" w14:textId="77777777" w:rsidR="00AA1D80" w:rsidRDefault="00AA1D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BBCB2" w14:textId="77777777" w:rsidR="00D20666" w:rsidRDefault="00D20666" w:rsidP="00374701">
      <w:pPr>
        <w:spacing w:after="0" w:line="240" w:lineRule="auto"/>
      </w:pPr>
      <w:r>
        <w:separator/>
      </w:r>
    </w:p>
  </w:footnote>
  <w:footnote w:type="continuationSeparator" w:id="0">
    <w:p w14:paraId="42C77395" w14:textId="77777777" w:rsidR="00D20666" w:rsidRDefault="00D20666" w:rsidP="003747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01A1A"/>
    <w:multiLevelType w:val="hybridMultilevel"/>
    <w:tmpl w:val="955A2130"/>
    <w:lvl w:ilvl="0" w:tplc="65D64B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5E76CE"/>
    <w:multiLevelType w:val="multilevel"/>
    <w:tmpl w:val="0652EB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9D23D8"/>
    <w:multiLevelType w:val="multilevel"/>
    <w:tmpl w:val="BA668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5D4845"/>
    <w:multiLevelType w:val="multilevel"/>
    <w:tmpl w:val="7B366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021E60"/>
    <w:multiLevelType w:val="hybridMultilevel"/>
    <w:tmpl w:val="283E22EC"/>
    <w:lvl w:ilvl="0" w:tplc="4B5C6048">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8243888"/>
    <w:multiLevelType w:val="multilevel"/>
    <w:tmpl w:val="FC866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8880463">
    <w:abstractNumId w:val="2"/>
  </w:num>
  <w:num w:numId="2" w16cid:durableId="122576498">
    <w:abstractNumId w:val="3"/>
  </w:num>
  <w:num w:numId="3" w16cid:durableId="1404838757">
    <w:abstractNumId w:val="5"/>
  </w:num>
  <w:num w:numId="4" w16cid:durableId="785461640">
    <w:abstractNumId w:val="1"/>
  </w:num>
  <w:num w:numId="5" w16cid:durableId="1544292793">
    <w:abstractNumId w:val="4"/>
  </w:num>
  <w:num w:numId="6" w16cid:durableId="980844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C53"/>
    <w:rsid w:val="000A75C6"/>
    <w:rsid w:val="000C58D7"/>
    <w:rsid w:val="000C63FD"/>
    <w:rsid w:val="000F1D1A"/>
    <w:rsid w:val="001234DA"/>
    <w:rsid w:val="001764BD"/>
    <w:rsid w:val="00184D24"/>
    <w:rsid w:val="002414FB"/>
    <w:rsid w:val="00242CF9"/>
    <w:rsid w:val="00365B34"/>
    <w:rsid w:val="00371E5E"/>
    <w:rsid w:val="00374701"/>
    <w:rsid w:val="00406E41"/>
    <w:rsid w:val="00473F53"/>
    <w:rsid w:val="004B1BAF"/>
    <w:rsid w:val="004B4A80"/>
    <w:rsid w:val="00552132"/>
    <w:rsid w:val="00556373"/>
    <w:rsid w:val="00557920"/>
    <w:rsid w:val="005C7ADD"/>
    <w:rsid w:val="0069446A"/>
    <w:rsid w:val="006A64DC"/>
    <w:rsid w:val="006D547F"/>
    <w:rsid w:val="006E0EF4"/>
    <w:rsid w:val="006F11E9"/>
    <w:rsid w:val="00871E33"/>
    <w:rsid w:val="008C51BC"/>
    <w:rsid w:val="008E088D"/>
    <w:rsid w:val="008E3150"/>
    <w:rsid w:val="008F05F1"/>
    <w:rsid w:val="00925B54"/>
    <w:rsid w:val="009639EB"/>
    <w:rsid w:val="00970C53"/>
    <w:rsid w:val="009749BD"/>
    <w:rsid w:val="009A0F71"/>
    <w:rsid w:val="00AA1D80"/>
    <w:rsid w:val="00AA296F"/>
    <w:rsid w:val="00AC0746"/>
    <w:rsid w:val="00B24CD6"/>
    <w:rsid w:val="00BC4B66"/>
    <w:rsid w:val="00BE50EB"/>
    <w:rsid w:val="00BF33A1"/>
    <w:rsid w:val="00C05CDF"/>
    <w:rsid w:val="00C44B7C"/>
    <w:rsid w:val="00C642AF"/>
    <w:rsid w:val="00CB1B09"/>
    <w:rsid w:val="00CC64D7"/>
    <w:rsid w:val="00CE1CEC"/>
    <w:rsid w:val="00CF0B3F"/>
    <w:rsid w:val="00D20666"/>
    <w:rsid w:val="00D44541"/>
    <w:rsid w:val="00D76E03"/>
    <w:rsid w:val="00E320A2"/>
    <w:rsid w:val="00E3665D"/>
    <w:rsid w:val="00E4235C"/>
    <w:rsid w:val="00EC6BE9"/>
    <w:rsid w:val="00F06E3A"/>
    <w:rsid w:val="00F46F6B"/>
    <w:rsid w:val="00F57378"/>
    <w:rsid w:val="00F977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67B4A"/>
  <w15:docId w15:val="{82A6F72E-91D9-4E85-BE15-EC58F7CC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Lienhypertexte">
    <w:name w:val="Hyperlink"/>
    <w:basedOn w:val="Policepardfaut"/>
    <w:uiPriority w:val="99"/>
    <w:unhideWhenUsed/>
    <w:rsid w:val="000C6B10"/>
    <w:rPr>
      <w:color w:val="0563C1" w:themeColor="hyperlink"/>
      <w:u w:val="single"/>
    </w:rPr>
  </w:style>
  <w:style w:type="character" w:styleId="Mentionnonrsolue">
    <w:name w:val="Unresolved Mention"/>
    <w:basedOn w:val="Policepardfaut"/>
    <w:uiPriority w:val="99"/>
    <w:semiHidden/>
    <w:unhideWhenUsed/>
    <w:rsid w:val="000C6B10"/>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D44541"/>
    <w:pPr>
      <w:ind w:left="720"/>
      <w:contextualSpacing/>
    </w:pPr>
  </w:style>
  <w:style w:type="paragraph" w:styleId="En-tte">
    <w:name w:val="header"/>
    <w:basedOn w:val="Normal"/>
    <w:link w:val="En-tteCar"/>
    <w:uiPriority w:val="99"/>
    <w:unhideWhenUsed/>
    <w:rsid w:val="00374701"/>
    <w:pPr>
      <w:tabs>
        <w:tab w:val="center" w:pos="4536"/>
        <w:tab w:val="right" w:pos="9072"/>
      </w:tabs>
      <w:spacing w:after="0" w:line="240" w:lineRule="auto"/>
    </w:pPr>
  </w:style>
  <w:style w:type="character" w:customStyle="1" w:styleId="En-tteCar">
    <w:name w:val="En-tête Car"/>
    <w:basedOn w:val="Policepardfaut"/>
    <w:link w:val="En-tte"/>
    <w:uiPriority w:val="99"/>
    <w:rsid w:val="00374701"/>
  </w:style>
  <w:style w:type="paragraph" w:styleId="Pieddepage">
    <w:name w:val="footer"/>
    <w:basedOn w:val="Normal"/>
    <w:link w:val="PieddepageCar"/>
    <w:uiPriority w:val="99"/>
    <w:unhideWhenUsed/>
    <w:rsid w:val="003747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4701"/>
  </w:style>
  <w:style w:type="paragraph" w:styleId="Sansinterligne">
    <w:name w:val="No Spacing"/>
    <w:link w:val="SansinterligneCar"/>
    <w:uiPriority w:val="1"/>
    <w:qFormat/>
    <w:rsid w:val="00374701"/>
    <w:pPr>
      <w:spacing w:after="0" w:line="240" w:lineRule="auto"/>
    </w:pPr>
    <w:rPr>
      <w:rFonts w:asciiTheme="minorHAnsi" w:eastAsiaTheme="minorEastAsia" w:hAnsiTheme="minorHAnsi" w:cstheme="minorBidi"/>
    </w:rPr>
  </w:style>
  <w:style w:type="character" w:customStyle="1" w:styleId="SansinterligneCar">
    <w:name w:val="Sans interligne Car"/>
    <w:basedOn w:val="Policepardfaut"/>
    <w:link w:val="Sansinterligne"/>
    <w:uiPriority w:val="1"/>
    <w:rsid w:val="00374701"/>
    <w:rPr>
      <w:rFonts w:asciiTheme="minorHAnsi" w:eastAsiaTheme="minorEastAsia" w:hAnsiTheme="minorHAnsi" w:cstheme="minorBidi"/>
    </w:rPr>
  </w:style>
  <w:style w:type="character" w:styleId="Lienhypertextesuivivisit">
    <w:name w:val="FollowedHyperlink"/>
    <w:basedOn w:val="Policepardfaut"/>
    <w:uiPriority w:val="99"/>
    <w:semiHidden/>
    <w:unhideWhenUsed/>
    <w:rsid w:val="005579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ebissimo.developpement-durable.gouv.fr/IMG/mp4/_version_3_balade_sensible_sous-titree-1_cle71c9bc.mp4"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sante-environnement-bfc.fr/theme/cadres-de-vie-et-urbanisme-favorables-a-la-sant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KwOy4YAOpHPGErpR3ZC0ykk/g==">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C55F28-48F4-4DBD-AFF8-861A0214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1389</Words>
  <Characters>7640</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dc:creator>
  <cp:lastModifiedBy>Camille Henrion</cp:lastModifiedBy>
  <cp:revision>17</cp:revision>
  <dcterms:created xsi:type="dcterms:W3CDTF">2024-04-25T14:50:00Z</dcterms:created>
  <dcterms:modified xsi:type="dcterms:W3CDTF">2025-03-19T13:27:00Z</dcterms:modified>
</cp:coreProperties>
</file>